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4F7" w:rsidRPr="00786EEB" w:rsidRDefault="005764F7" w:rsidP="00786EEB">
      <w:pPr>
        <w:tabs>
          <w:tab w:val="center" w:pos="4253"/>
        </w:tabs>
        <w:suppressAutoHyphens/>
        <w:jc w:val="right"/>
        <w:rPr>
          <w:rFonts w:ascii="Arial" w:hAnsi="Arial" w:cs="Arial"/>
          <w:b/>
          <w:sz w:val="28"/>
          <w:szCs w:val="28"/>
          <w:lang w:val="es-ES_tradnl"/>
        </w:rPr>
      </w:pPr>
      <w:r w:rsidRPr="00786EEB">
        <w:rPr>
          <w:rFonts w:ascii="Arial" w:hAnsi="Arial" w:cs="Arial"/>
          <w:b/>
          <w:sz w:val="28"/>
          <w:szCs w:val="28"/>
          <w:lang w:val="es-ES_tradnl"/>
        </w:rPr>
        <w:t xml:space="preserve">RES. </w:t>
      </w:r>
      <w:r>
        <w:rPr>
          <w:rFonts w:ascii="Arial" w:hAnsi="Arial" w:cs="Arial"/>
          <w:b/>
          <w:sz w:val="28"/>
          <w:szCs w:val="28"/>
          <w:lang w:val="es-ES_tradnl"/>
        </w:rPr>
        <w:t>1910</w:t>
      </w:r>
      <w:r w:rsidRPr="00786EEB">
        <w:rPr>
          <w:rFonts w:ascii="Arial" w:hAnsi="Arial" w:cs="Arial"/>
          <w:b/>
          <w:sz w:val="28"/>
          <w:szCs w:val="28"/>
          <w:lang w:val="es-ES_tradnl"/>
        </w:rPr>
        <w:t>/16</w:t>
      </w:r>
    </w:p>
    <w:p w:rsidR="005764F7" w:rsidRPr="00762B34" w:rsidRDefault="005764F7" w:rsidP="005764F7">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RESOLUCION ADOPTADA POR EL</w:t>
      </w:r>
    </w:p>
    <w:p w:rsidR="005764F7" w:rsidRPr="00762B34" w:rsidRDefault="005764F7" w:rsidP="005764F7">
      <w:pPr>
        <w:tabs>
          <w:tab w:val="left" w:pos="-720"/>
        </w:tabs>
        <w:suppressAutoHyphens/>
        <w:spacing w:after="0" w:line="240" w:lineRule="auto"/>
        <w:jc w:val="center"/>
        <w:rPr>
          <w:rFonts w:ascii="Arial" w:hAnsi="Arial" w:cs="Arial"/>
          <w:b/>
          <w:lang w:val="es-ES_tradnl"/>
        </w:rPr>
      </w:pPr>
    </w:p>
    <w:p w:rsidR="005764F7" w:rsidRPr="00762B34" w:rsidRDefault="005764F7" w:rsidP="005764F7">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TRIBUNAL DE CUENTAS</w:t>
      </w:r>
    </w:p>
    <w:p w:rsidR="005764F7" w:rsidRPr="00762B34" w:rsidRDefault="005764F7" w:rsidP="005764F7">
      <w:pPr>
        <w:tabs>
          <w:tab w:val="left" w:pos="-720"/>
        </w:tabs>
        <w:suppressAutoHyphens/>
        <w:spacing w:after="0" w:line="240" w:lineRule="auto"/>
        <w:jc w:val="center"/>
        <w:rPr>
          <w:rFonts w:ascii="Arial" w:hAnsi="Arial" w:cs="Arial"/>
          <w:b/>
          <w:lang w:val="es-ES_tradnl"/>
        </w:rPr>
      </w:pPr>
    </w:p>
    <w:p w:rsidR="005764F7" w:rsidRPr="00762B34" w:rsidRDefault="005764F7" w:rsidP="005764F7">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 xml:space="preserve">EN SESION DE FECHA </w:t>
      </w:r>
      <w:r>
        <w:rPr>
          <w:rFonts w:ascii="Helvetica" w:hAnsi="Helvetica"/>
          <w:b/>
          <w:lang w:val="es-ES_tradnl"/>
        </w:rPr>
        <w:t>1 DE JUNIO DE 2016</w:t>
      </w:r>
    </w:p>
    <w:p w:rsidR="005764F7" w:rsidRPr="00762B34" w:rsidRDefault="005764F7" w:rsidP="005764F7">
      <w:pPr>
        <w:tabs>
          <w:tab w:val="center" w:pos="4253"/>
        </w:tabs>
        <w:suppressAutoHyphens/>
        <w:spacing w:after="0" w:line="240" w:lineRule="auto"/>
        <w:jc w:val="center"/>
        <w:rPr>
          <w:rFonts w:ascii="Arial" w:hAnsi="Arial" w:cs="Arial"/>
          <w:b/>
          <w:lang w:val="es-ES_tradnl"/>
        </w:rPr>
      </w:pPr>
    </w:p>
    <w:p w:rsidR="005764F7" w:rsidRPr="005764F7" w:rsidRDefault="005764F7" w:rsidP="005764F7">
      <w:pPr>
        <w:tabs>
          <w:tab w:val="center" w:pos="4253"/>
        </w:tabs>
        <w:suppressAutoHyphens/>
        <w:spacing w:after="0" w:line="240" w:lineRule="auto"/>
        <w:jc w:val="center"/>
        <w:rPr>
          <w:rFonts w:ascii="Arial" w:hAnsi="Arial" w:cs="Arial"/>
          <w:b/>
        </w:rPr>
      </w:pPr>
      <w:r w:rsidRPr="005764F7">
        <w:rPr>
          <w:rFonts w:ascii="Arial" w:hAnsi="Arial" w:cs="Arial"/>
          <w:b/>
        </w:rPr>
        <w:t xml:space="preserve">(E. E. Nº 2015-17-1-0006170, </w:t>
      </w:r>
      <w:proofErr w:type="spellStart"/>
      <w:r w:rsidRPr="005764F7">
        <w:rPr>
          <w:rFonts w:ascii="Arial" w:hAnsi="Arial" w:cs="Arial"/>
          <w:b/>
        </w:rPr>
        <w:t>Ent</w:t>
      </w:r>
      <w:proofErr w:type="spellEnd"/>
      <w:r w:rsidRPr="005764F7">
        <w:rPr>
          <w:rFonts w:ascii="Arial" w:hAnsi="Arial" w:cs="Arial"/>
          <w:b/>
        </w:rPr>
        <w:t>. N° 2401/16)</w:t>
      </w:r>
    </w:p>
    <w:p w:rsidR="005764F7" w:rsidRPr="005764F7" w:rsidRDefault="005764F7" w:rsidP="005764F7">
      <w:pPr>
        <w:tabs>
          <w:tab w:val="center" w:pos="4253"/>
        </w:tabs>
        <w:suppressAutoHyphens/>
        <w:spacing w:after="0" w:line="240" w:lineRule="auto"/>
        <w:jc w:val="center"/>
        <w:rPr>
          <w:rFonts w:ascii="Helvetica" w:hAnsi="Helvetica"/>
          <w:b/>
        </w:rPr>
      </w:pPr>
    </w:p>
    <w:p w:rsidR="003F004C" w:rsidRPr="003F004C" w:rsidRDefault="005764F7" w:rsidP="005764F7">
      <w:pPr>
        <w:autoSpaceDE w:val="0"/>
        <w:autoSpaceDN w:val="0"/>
        <w:adjustRightInd w:val="0"/>
        <w:spacing w:after="0" w:line="360" w:lineRule="auto"/>
        <w:ind w:firstLine="708"/>
        <w:jc w:val="both"/>
        <w:rPr>
          <w:rFonts w:ascii="Arial" w:hAnsi="Arial" w:cs="Arial"/>
          <w:sz w:val="24"/>
          <w:szCs w:val="24"/>
        </w:rPr>
      </w:pPr>
      <w:r>
        <w:rPr>
          <w:rFonts w:ascii="Arial" w:hAnsi="Arial" w:cs="Arial"/>
          <w:b/>
          <w:bCs/>
          <w:sz w:val="24"/>
          <w:szCs w:val="24"/>
        </w:rPr>
        <w:t>V</w:t>
      </w:r>
      <w:r w:rsidR="003F004C" w:rsidRPr="003F004C">
        <w:rPr>
          <w:rFonts w:ascii="Arial" w:hAnsi="Arial" w:cs="Arial"/>
          <w:b/>
          <w:bCs/>
          <w:sz w:val="24"/>
          <w:szCs w:val="24"/>
        </w:rPr>
        <w:t xml:space="preserve">ISTO: </w:t>
      </w:r>
      <w:r>
        <w:rPr>
          <w:rFonts w:ascii="Arial" w:hAnsi="Arial" w:cs="Arial"/>
          <w:sz w:val="24"/>
          <w:szCs w:val="24"/>
        </w:rPr>
        <w:t>l</w:t>
      </w:r>
      <w:r w:rsidR="003F004C" w:rsidRPr="003F004C">
        <w:rPr>
          <w:rFonts w:ascii="Arial" w:hAnsi="Arial" w:cs="Arial"/>
          <w:sz w:val="24"/>
          <w:szCs w:val="24"/>
        </w:rPr>
        <w:t xml:space="preserve">as </w:t>
      </w:r>
      <w:r>
        <w:rPr>
          <w:rFonts w:ascii="Arial" w:hAnsi="Arial" w:cs="Arial"/>
          <w:sz w:val="24"/>
          <w:szCs w:val="24"/>
        </w:rPr>
        <w:t xml:space="preserve"> </w:t>
      </w:r>
      <w:r w:rsidR="003F004C" w:rsidRPr="003F004C">
        <w:rPr>
          <w:rFonts w:ascii="Arial" w:hAnsi="Arial" w:cs="Arial"/>
          <w:sz w:val="24"/>
          <w:szCs w:val="24"/>
        </w:rPr>
        <w:t xml:space="preserve">actuaciones </w:t>
      </w:r>
      <w:r>
        <w:rPr>
          <w:rFonts w:ascii="Arial" w:hAnsi="Arial" w:cs="Arial"/>
          <w:sz w:val="24"/>
          <w:szCs w:val="24"/>
        </w:rPr>
        <w:t xml:space="preserve"> </w:t>
      </w:r>
      <w:r w:rsidR="003F004C" w:rsidRPr="003F004C">
        <w:rPr>
          <w:rFonts w:ascii="Arial" w:hAnsi="Arial" w:cs="Arial"/>
          <w:sz w:val="24"/>
          <w:szCs w:val="24"/>
        </w:rPr>
        <w:t xml:space="preserve">remitidas </w:t>
      </w:r>
      <w:r>
        <w:rPr>
          <w:rFonts w:ascii="Arial" w:hAnsi="Arial" w:cs="Arial"/>
          <w:sz w:val="24"/>
          <w:szCs w:val="24"/>
        </w:rPr>
        <w:t xml:space="preserve"> </w:t>
      </w:r>
      <w:r w:rsidR="003F004C" w:rsidRPr="003F004C">
        <w:rPr>
          <w:rFonts w:ascii="Arial" w:hAnsi="Arial" w:cs="Arial"/>
          <w:sz w:val="24"/>
          <w:szCs w:val="24"/>
        </w:rPr>
        <w:t>por el Banco de Seguros del Estado</w:t>
      </w:r>
      <w:r w:rsidR="0091323A">
        <w:rPr>
          <w:rFonts w:ascii="Arial" w:hAnsi="Arial" w:cs="Arial"/>
          <w:sz w:val="24"/>
          <w:szCs w:val="24"/>
        </w:rPr>
        <w:t>,</w:t>
      </w:r>
    </w:p>
    <w:p w:rsidR="003F004C" w:rsidRPr="003F004C" w:rsidRDefault="003F004C" w:rsidP="005764F7">
      <w:pPr>
        <w:autoSpaceDE w:val="0"/>
        <w:autoSpaceDN w:val="0"/>
        <w:adjustRightInd w:val="0"/>
        <w:spacing w:after="0" w:line="360" w:lineRule="auto"/>
        <w:jc w:val="both"/>
        <w:rPr>
          <w:rFonts w:ascii="Arial" w:hAnsi="Arial" w:cs="Arial"/>
          <w:sz w:val="24"/>
          <w:szCs w:val="24"/>
        </w:rPr>
      </w:pPr>
      <w:proofErr w:type="gramStart"/>
      <w:r w:rsidRPr="003F004C">
        <w:rPr>
          <w:rFonts w:ascii="Arial" w:hAnsi="Arial" w:cs="Arial"/>
          <w:sz w:val="24"/>
          <w:szCs w:val="24"/>
        </w:rPr>
        <w:t>relacionadas</w:t>
      </w:r>
      <w:proofErr w:type="gramEnd"/>
      <w:r w:rsidRPr="003F004C">
        <w:rPr>
          <w:rFonts w:ascii="Arial" w:hAnsi="Arial" w:cs="Arial"/>
          <w:sz w:val="24"/>
          <w:szCs w:val="24"/>
        </w:rPr>
        <w:t xml:space="preserve"> con</w:t>
      </w:r>
      <w:r w:rsidR="005764F7">
        <w:rPr>
          <w:rFonts w:ascii="Arial" w:hAnsi="Arial" w:cs="Arial"/>
          <w:sz w:val="24"/>
          <w:szCs w:val="24"/>
        </w:rPr>
        <w:t xml:space="preserve"> </w:t>
      </w:r>
      <w:r w:rsidRPr="003F004C">
        <w:rPr>
          <w:rFonts w:ascii="Arial" w:hAnsi="Arial" w:cs="Arial"/>
          <w:sz w:val="24"/>
          <w:szCs w:val="24"/>
        </w:rPr>
        <w:t xml:space="preserve"> la contratación del servicio de auxilio mecánico de vehículos</w:t>
      </w:r>
      <w:r w:rsidR="0091323A">
        <w:rPr>
          <w:rFonts w:ascii="Arial" w:hAnsi="Arial" w:cs="Arial"/>
          <w:sz w:val="24"/>
          <w:szCs w:val="24"/>
        </w:rPr>
        <w:t>,</w:t>
      </w:r>
    </w:p>
    <w:p w:rsidR="003F004C" w:rsidRPr="003F004C" w:rsidRDefault="003F004C" w:rsidP="005764F7">
      <w:pPr>
        <w:autoSpaceDE w:val="0"/>
        <w:autoSpaceDN w:val="0"/>
        <w:adjustRightInd w:val="0"/>
        <w:spacing w:after="0" w:line="360" w:lineRule="auto"/>
        <w:jc w:val="both"/>
        <w:rPr>
          <w:rFonts w:ascii="Arial" w:hAnsi="Arial" w:cs="Arial"/>
          <w:sz w:val="24"/>
          <w:szCs w:val="24"/>
        </w:rPr>
      </w:pPr>
      <w:proofErr w:type="gramStart"/>
      <w:r w:rsidRPr="003F004C">
        <w:rPr>
          <w:rFonts w:ascii="Arial" w:hAnsi="Arial" w:cs="Arial"/>
          <w:sz w:val="24"/>
          <w:szCs w:val="24"/>
        </w:rPr>
        <w:t>asegurados</w:t>
      </w:r>
      <w:proofErr w:type="gramEnd"/>
      <w:r w:rsidRPr="003F004C">
        <w:rPr>
          <w:rFonts w:ascii="Arial" w:hAnsi="Arial" w:cs="Arial"/>
          <w:sz w:val="24"/>
          <w:szCs w:val="24"/>
        </w:rPr>
        <w:t xml:space="preserve"> con dicha Institución;</w:t>
      </w:r>
    </w:p>
    <w:p w:rsidR="003F004C" w:rsidRPr="003F004C" w:rsidRDefault="003F004C" w:rsidP="005764F7">
      <w:pPr>
        <w:autoSpaceDE w:val="0"/>
        <w:autoSpaceDN w:val="0"/>
        <w:adjustRightInd w:val="0"/>
        <w:spacing w:after="0" w:line="360" w:lineRule="auto"/>
        <w:ind w:firstLine="708"/>
        <w:jc w:val="both"/>
        <w:rPr>
          <w:rFonts w:ascii="Arial" w:hAnsi="Arial" w:cs="Arial"/>
          <w:sz w:val="24"/>
          <w:szCs w:val="24"/>
        </w:rPr>
      </w:pPr>
      <w:r w:rsidRPr="003F004C">
        <w:rPr>
          <w:rFonts w:ascii="Arial" w:hAnsi="Arial" w:cs="Arial"/>
          <w:b/>
          <w:bCs/>
          <w:sz w:val="24"/>
          <w:szCs w:val="24"/>
        </w:rPr>
        <w:t xml:space="preserve">RESULTANDO: 1) </w:t>
      </w:r>
      <w:r w:rsidRPr="003F004C">
        <w:rPr>
          <w:rFonts w:ascii="Arial" w:hAnsi="Arial" w:cs="Arial"/>
          <w:sz w:val="24"/>
          <w:szCs w:val="24"/>
        </w:rPr>
        <w:t>que por Resolución de fecha 2.9.15, el Directorio dispuso</w:t>
      </w:r>
      <w:r w:rsidR="005764F7">
        <w:rPr>
          <w:rFonts w:ascii="Arial" w:hAnsi="Arial" w:cs="Arial"/>
          <w:sz w:val="24"/>
          <w:szCs w:val="24"/>
        </w:rPr>
        <w:t xml:space="preserve"> </w:t>
      </w:r>
      <w:r w:rsidRPr="003F004C">
        <w:rPr>
          <w:rFonts w:ascii="Arial" w:hAnsi="Arial" w:cs="Arial"/>
          <w:sz w:val="24"/>
          <w:szCs w:val="24"/>
        </w:rPr>
        <w:t xml:space="preserve">contratar con la empresa Car Up, al amparo de lo dispuesto por el </w:t>
      </w:r>
      <w:r w:rsidR="005764F7">
        <w:rPr>
          <w:rFonts w:ascii="Arial" w:hAnsi="Arial" w:cs="Arial"/>
          <w:sz w:val="24"/>
          <w:szCs w:val="24"/>
        </w:rPr>
        <w:t>A</w:t>
      </w:r>
      <w:r w:rsidRPr="003F004C">
        <w:rPr>
          <w:rFonts w:ascii="Arial" w:hAnsi="Arial" w:cs="Arial"/>
          <w:sz w:val="24"/>
          <w:szCs w:val="24"/>
        </w:rPr>
        <w:t>rtículo</w:t>
      </w:r>
      <w:r w:rsidR="005764F7">
        <w:rPr>
          <w:rFonts w:ascii="Arial" w:hAnsi="Arial" w:cs="Arial"/>
          <w:sz w:val="24"/>
          <w:szCs w:val="24"/>
        </w:rPr>
        <w:t xml:space="preserve"> </w:t>
      </w:r>
      <w:r w:rsidRPr="003F004C">
        <w:rPr>
          <w:rFonts w:ascii="Arial" w:hAnsi="Arial" w:cs="Arial"/>
          <w:sz w:val="24"/>
          <w:szCs w:val="24"/>
        </w:rPr>
        <w:t>33,</w:t>
      </w:r>
      <w:r w:rsidR="0091323A">
        <w:rPr>
          <w:rFonts w:ascii="Arial" w:hAnsi="Arial" w:cs="Arial"/>
          <w:sz w:val="24"/>
          <w:szCs w:val="24"/>
        </w:rPr>
        <w:t xml:space="preserve"> </w:t>
      </w:r>
      <w:r w:rsidR="005764F7">
        <w:rPr>
          <w:rFonts w:ascii="Arial" w:hAnsi="Arial" w:cs="Arial"/>
          <w:sz w:val="24"/>
          <w:szCs w:val="24"/>
        </w:rPr>
        <w:t>L</w:t>
      </w:r>
      <w:r w:rsidRPr="003F004C">
        <w:rPr>
          <w:rFonts w:ascii="Arial" w:hAnsi="Arial" w:cs="Arial"/>
          <w:sz w:val="24"/>
          <w:szCs w:val="24"/>
        </w:rPr>
        <w:t>i</w:t>
      </w:r>
      <w:r w:rsidR="005764F7">
        <w:rPr>
          <w:rFonts w:ascii="Arial" w:hAnsi="Arial" w:cs="Arial"/>
          <w:sz w:val="24"/>
          <w:szCs w:val="24"/>
        </w:rPr>
        <w:t>teral C), N</w:t>
      </w:r>
      <w:r w:rsidRPr="003F004C">
        <w:rPr>
          <w:rFonts w:ascii="Arial" w:hAnsi="Arial" w:cs="Arial"/>
          <w:sz w:val="24"/>
          <w:szCs w:val="24"/>
        </w:rPr>
        <w:t>umeral 22) del TOCAF, en las condiciones detalladas en la</w:t>
      </w:r>
      <w:r w:rsidR="005764F7">
        <w:rPr>
          <w:rFonts w:ascii="Arial" w:hAnsi="Arial" w:cs="Arial"/>
          <w:sz w:val="24"/>
          <w:szCs w:val="24"/>
        </w:rPr>
        <w:t xml:space="preserve"> </w:t>
      </w:r>
      <w:r w:rsidRPr="003F004C">
        <w:rPr>
          <w:rFonts w:ascii="Arial" w:hAnsi="Arial" w:cs="Arial"/>
          <w:sz w:val="24"/>
          <w:szCs w:val="24"/>
        </w:rPr>
        <w:t>oferta básica;</w:t>
      </w:r>
    </w:p>
    <w:p w:rsidR="003F004C" w:rsidRPr="003F004C" w:rsidRDefault="005764F7" w:rsidP="005764F7">
      <w:pPr>
        <w:autoSpaceDE w:val="0"/>
        <w:autoSpaceDN w:val="0"/>
        <w:adjustRightInd w:val="0"/>
        <w:spacing w:after="0" w:line="360" w:lineRule="auto"/>
        <w:ind w:firstLine="2552"/>
        <w:jc w:val="both"/>
        <w:rPr>
          <w:rFonts w:ascii="Arial" w:hAnsi="Arial" w:cs="Arial"/>
          <w:sz w:val="24"/>
          <w:szCs w:val="24"/>
        </w:rPr>
      </w:pPr>
      <w:r>
        <w:rPr>
          <w:rFonts w:ascii="Arial" w:hAnsi="Arial" w:cs="Arial"/>
          <w:b/>
          <w:bCs/>
          <w:sz w:val="24"/>
          <w:szCs w:val="24"/>
        </w:rPr>
        <w:t xml:space="preserve"> </w:t>
      </w:r>
      <w:r w:rsidR="003F004C" w:rsidRPr="003F004C">
        <w:rPr>
          <w:rFonts w:ascii="Arial" w:hAnsi="Arial" w:cs="Arial"/>
          <w:b/>
          <w:bCs/>
          <w:sz w:val="24"/>
          <w:szCs w:val="24"/>
        </w:rPr>
        <w:t xml:space="preserve">2) </w:t>
      </w:r>
      <w:r w:rsidR="003F004C" w:rsidRPr="003F004C">
        <w:rPr>
          <w:rFonts w:ascii="Arial" w:hAnsi="Arial" w:cs="Arial"/>
          <w:sz w:val="24"/>
          <w:szCs w:val="24"/>
        </w:rPr>
        <w:t>que el Tribunal</w:t>
      </w:r>
      <w:r w:rsidR="0091323A">
        <w:rPr>
          <w:rFonts w:ascii="Arial" w:hAnsi="Arial" w:cs="Arial"/>
          <w:sz w:val="24"/>
          <w:szCs w:val="24"/>
        </w:rPr>
        <w:t>,</w:t>
      </w:r>
      <w:r w:rsidR="003F004C" w:rsidRPr="003F004C">
        <w:rPr>
          <w:rFonts w:ascii="Arial" w:hAnsi="Arial" w:cs="Arial"/>
          <w:sz w:val="24"/>
          <w:szCs w:val="24"/>
        </w:rPr>
        <w:t xml:space="preserve"> en Sesión de fecha 7.10.15</w:t>
      </w:r>
      <w:r w:rsidR="0091323A">
        <w:rPr>
          <w:rFonts w:ascii="Arial" w:hAnsi="Arial" w:cs="Arial"/>
          <w:sz w:val="24"/>
          <w:szCs w:val="24"/>
        </w:rPr>
        <w:t>,</w:t>
      </w:r>
      <w:r w:rsidR="003F004C" w:rsidRPr="003F004C">
        <w:rPr>
          <w:rFonts w:ascii="Arial" w:hAnsi="Arial" w:cs="Arial"/>
          <w:sz w:val="24"/>
          <w:szCs w:val="24"/>
        </w:rPr>
        <w:t xml:space="preserve"> no formuló</w:t>
      </w:r>
      <w:r>
        <w:rPr>
          <w:rFonts w:ascii="Arial" w:hAnsi="Arial" w:cs="Arial"/>
          <w:sz w:val="24"/>
          <w:szCs w:val="24"/>
        </w:rPr>
        <w:t xml:space="preserve"> </w:t>
      </w:r>
      <w:r w:rsidR="003F004C" w:rsidRPr="003F004C">
        <w:rPr>
          <w:rFonts w:ascii="Arial" w:hAnsi="Arial" w:cs="Arial"/>
          <w:sz w:val="24"/>
          <w:szCs w:val="24"/>
        </w:rPr>
        <w:t>observaciones a dicha contratación;</w:t>
      </w:r>
    </w:p>
    <w:p w:rsidR="003F004C" w:rsidRPr="003F004C" w:rsidRDefault="003F004C" w:rsidP="005764F7">
      <w:pPr>
        <w:autoSpaceDE w:val="0"/>
        <w:autoSpaceDN w:val="0"/>
        <w:adjustRightInd w:val="0"/>
        <w:spacing w:after="0" w:line="360" w:lineRule="auto"/>
        <w:ind w:firstLine="2694"/>
        <w:jc w:val="both"/>
        <w:rPr>
          <w:rFonts w:ascii="Arial" w:hAnsi="Arial" w:cs="Arial"/>
          <w:sz w:val="24"/>
          <w:szCs w:val="24"/>
        </w:rPr>
      </w:pPr>
      <w:r w:rsidRPr="003F004C">
        <w:rPr>
          <w:rFonts w:ascii="Arial" w:hAnsi="Arial" w:cs="Arial"/>
          <w:b/>
          <w:bCs/>
          <w:sz w:val="24"/>
          <w:szCs w:val="24"/>
        </w:rPr>
        <w:t xml:space="preserve">3) </w:t>
      </w:r>
      <w:r w:rsidRPr="003F004C">
        <w:rPr>
          <w:rFonts w:ascii="Arial" w:hAnsi="Arial" w:cs="Arial"/>
          <w:sz w:val="24"/>
          <w:szCs w:val="24"/>
        </w:rPr>
        <w:t>que</w:t>
      </w:r>
      <w:r w:rsidR="0091323A">
        <w:rPr>
          <w:rFonts w:ascii="Arial" w:hAnsi="Arial" w:cs="Arial"/>
          <w:sz w:val="24"/>
          <w:szCs w:val="24"/>
        </w:rPr>
        <w:t>,</w:t>
      </w:r>
      <w:r w:rsidRPr="003F004C">
        <w:rPr>
          <w:rFonts w:ascii="Arial" w:hAnsi="Arial" w:cs="Arial"/>
          <w:sz w:val="24"/>
          <w:szCs w:val="24"/>
        </w:rPr>
        <w:t xml:space="preserve"> en esta oportunidad, por nota de fecha 28 de abril</w:t>
      </w:r>
      <w:r w:rsidR="005764F7">
        <w:rPr>
          <w:rFonts w:ascii="Arial" w:hAnsi="Arial" w:cs="Arial"/>
          <w:sz w:val="24"/>
          <w:szCs w:val="24"/>
        </w:rPr>
        <w:t xml:space="preserve"> </w:t>
      </w:r>
      <w:r w:rsidRPr="003F004C">
        <w:rPr>
          <w:rFonts w:ascii="Arial" w:hAnsi="Arial" w:cs="Arial"/>
          <w:sz w:val="24"/>
          <w:szCs w:val="24"/>
        </w:rPr>
        <w:t>2016, el Vicepresidente de dicha entidad, manifiesta que se modificó la</w:t>
      </w:r>
      <w:r w:rsidR="005764F7">
        <w:rPr>
          <w:rFonts w:ascii="Arial" w:hAnsi="Arial" w:cs="Arial"/>
          <w:sz w:val="24"/>
          <w:szCs w:val="24"/>
        </w:rPr>
        <w:t xml:space="preserve"> </w:t>
      </w:r>
      <w:r w:rsidRPr="003F004C">
        <w:rPr>
          <w:rFonts w:ascii="Arial" w:hAnsi="Arial" w:cs="Arial"/>
          <w:sz w:val="24"/>
          <w:szCs w:val="24"/>
        </w:rPr>
        <w:t>paramétrica de ajuste propuesta por la firma Car Up en su oferta, que</w:t>
      </w:r>
      <w:r w:rsidR="005764F7">
        <w:rPr>
          <w:rFonts w:ascii="Arial" w:hAnsi="Arial" w:cs="Arial"/>
          <w:sz w:val="24"/>
          <w:szCs w:val="24"/>
        </w:rPr>
        <w:t xml:space="preserve"> </w:t>
      </w:r>
      <w:r w:rsidRPr="003F004C">
        <w:rPr>
          <w:rFonts w:ascii="Arial" w:hAnsi="Arial" w:cs="Arial"/>
          <w:sz w:val="24"/>
          <w:szCs w:val="24"/>
        </w:rPr>
        <w:t>establecía un ajuste semestral en base al IPC por otra que incluye</w:t>
      </w:r>
      <w:r w:rsidR="0091323A">
        <w:rPr>
          <w:rFonts w:ascii="Arial" w:hAnsi="Arial" w:cs="Arial"/>
          <w:sz w:val="24"/>
          <w:szCs w:val="24"/>
        </w:rPr>
        <w:t>,</w:t>
      </w:r>
      <w:r w:rsidRPr="003F004C">
        <w:rPr>
          <w:rFonts w:ascii="Arial" w:hAnsi="Arial" w:cs="Arial"/>
          <w:sz w:val="24"/>
          <w:szCs w:val="24"/>
        </w:rPr>
        <w:t xml:space="preserve"> además</w:t>
      </w:r>
      <w:r w:rsidR="0091323A">
        <w:rPr>
          <w:rFonts w:ascii="Arial" w:hAnsi="Arial" w:cs="Arial"/>
          <w:sz w:val="24"/>
          <w:szCs w:val="24"/>
        </w:rPr>
        <w:t>,</w:t>
      </w:r>
      <w:r w:rsidRPr="003F004C">
        <w:rPr>
          <w:rFonts w:ascii="Arial" w:hAnsi="Arial" w:cs="Arial"/>
          <w:sz w:val="24"/>
          <w:szCs w:val="24"/>
        </w:rPr>
        <w:t xml:space="preserve"> el</w:t>
      </w:r>
      <w:r w:rsidR="005764F7">
        <w:rPr>
          <w:rFonts w:ascii="Arial" w:hAnsi="Arial" w:cs="Arial"/>
          <w:sz w:val="24"/>
          <w:szCs w:val="24"/>
        </w:rPr>
        <w:t xml:space="preserve"> </w:t>
      </w:r>
      <w:r w:rsidRPr="003F004C">
        <w:rPr>
          <w:rFonts w:ascii="Arial" w:hAnsi="Arial" w:cs="Arial"/>
          <w:sz w:val="24"/>
          <w:szCs w:val="24"/>
        </w:rPr>
        <w:t>dólar, la variación de precio de combustible y los índices de salarios del grupo</w:t>
      </w:r>
      <w:r w:rsidR="005764F7">
        <w:rPr>
          <w:rFonts w:ascii="Arial" w:hAnsi="Arial" w:cs="Arial"/>
          <w:sz w:val="24"/>
          <w:szCs w:val="24"/>
        </w:rPr>
        <w:t xml:space="preserve"> </w:t>
      </w:r>
      <w:r w:rsidRPr="003F004C">
        <w:rPr>
          <w:rFonts w:ascii="Arial" w:hAnsi="Arial" w:cs="Arial"/>
          <w:sz w:val="24"/>
          <w:szCs w:val="24"/>
        </w:rPr>
        <w:t>correspondiente;</w:t>
      </w:r>
    </w:p>
    <w:p w:rsidR="003F004C" w:rsidRPr="003F004C" w:rsidRDefault="003F004C" w:rsidP="005764F7">
      <w:pPr>
        <w:autoSpaceDE w:val="0"/>
        <w:autoSpaceDN w:val="0"/>
        <w:adjustRightInd w:val="0"/>
        <w:spacing w:after="0" w:line="360" w:lineRule="auto"/>
        <w:ind w:firstLine="851"/>
        <w:jc w:val="both"/>
        <w:rPr>
          <w:rFonts w:ascii="Arial" w:hAnsi="Arial" w:cs="Arial"/>
          <w:sz w:val="24"/>
          <w:szCs w:val="24"/>
        </w:rPr>
      </w:pPr>
      <w:r w:rsidRPr="003F004C">
        <w:rPr>
          <w:rFonts w:ascii="Arial" w:hAnsi="Arial" w:cs="Arial"/>
          <w:b/>
          <w:bCs/>
          <w:sz w:val="24"/>
          <w:szCs w:val="24"/>
        </w:rPr>
        <w:t xml:space="preserve">CONSIDERANDO: 1) </w:t>
      </w:r>
      <w:r w:rsidRPr="003F004C">
        <w:rPr>
          <w:rFonts w:ascii="Arial" w:hAnsi="Arial" w:cs="Arial"/>
          <w:sz w:val="24"/>
          <w:szCs w:val="24"/>
        </w:rPr>
        <w:t>que</w:t>
      </w:r>
      <w:r w:rsidR="0091323A">
        <w:rPr>
          <w:rFonts w:ascii="Arial" w:hAnsi="Arial" w:cs="Arial"/>
          <w:sz w:val="24"/>
          <w:szCs w:val="24"/>
        </w:rPr>
        <w:t>,</w:t>
      </w:r>
      <w:r w:rsidRPr="003F004C">
        <w:rPr>
          <w:rFonts w:ascii="Arial" w:hAnsi="Arial" w:cs="Arial"/>
          <w:sz w:val="24"/>
          <w:szCs w:val="24"/>
        </w:rPr>
        <w:t xml:space="preserve"> una vez perfeccionado el contrato</w:t>
      </w:r>
      <w:r w:rsidR="0091323A">
        <w:rPr>
          <w:rFonts w:ascii="Arial" w:hAnsi="Arial" w:cs="Arial"/>
          <w:sz w:val="24"/>
          <w:szCs w:val="24"/>
        </w:rPr>
        <w:t>,</w:t>
      </w:r>
      <w:r w:rsidRPr="003F004C">
        <w:rPr>
          <w:rFonts w:ascii="Arial" w:hAnsi="Arial" w:cs="Arial"/>
          <w:sz w:val="24"/>
          <w:szCs w:val="24"/>
        </w:rPr>
        <w:t xml:space="preserve"> las disposiciones</w:t>
      </w:r>
      <w:r w:rsidR="005764F7">
        <w:rPr>
          <w:rFonts w:ascii="Arial" w:hAnsi="Arial" w:cs="Arial"/>
          <w:sz w:val="24"/>
          <w:szCs w:val="24"/>
        </w:rPr>
        <w:t xml:space="preserve"> </w:t>
      </w:r>
      <w:r w:rsidRPr="003F004C">
        <w:rPr>
          <w:rFonts w:ascii="Arial" w:hAnsi="Arial" w:cs="Arial"/>
          <w:sz w:val="24"/>
          <w:szCs w:val="24"/>
        </w:rPr>
        <w:t>que rigieron la contratación se integran al mismo</w:t>
      </w:r>
      <w:r w:rsidR="0091323A">
        <w:rPr>
          <w:rFonts w:ascii="Arial" w:hAnsi="Arial" w:cs="Arial"/>
          <w:sz w:val="24"/>
          <w:szCs w:val="24"/>
        </w:rPr>
        <w:t>,</w:t>
      </w:r>
      <w:r w:rsidRPr="003F004C">
        <w:rPr>
          <w:rFonts w:ascii="Arial" w:hAnsi="Arial" w:cs="Arial"/>
          <w:sz w:val="24"/>
          <w:szCs w:val="24"/>
        </w:rPr>
        <w:t xml:space="preserve"> formando parte de la relación</w:t>
      </w:r>
      <w:r w:rsidR="005764F7">
        <w:rPr>
          <w:rFonts w:ascii="Arial" w:hAnsi="Arial" w:cs="Arial"/>
          <w:sz w:val="24"/>
          <w:szCs w:val="24"/>
        </w:rPr>
        <w:t xml:space="preserve"> </w:t>
      </w:r>
      <w:r w:rsidRPr="003F004C">
        <w:rPr>
          <w:rFonts w:ascii="Arial" w:hAnsi="Arial" w:cs="Arial"/>
          <w:sz w:val="24"/>
          <w:szCs w:val="24"/>
        </w:rPr>
        <w:t>contractual</w:t>
      </w:r>
      <w:r w:rsidR="002630A8">
        <w:rPr>
          <w:rFonts w:ascii="Arial" w:hAnsi="Arial" w:cs="Arial"/>
          <w:sz w:val="24"/>
          <w:szCs w:val="24"/>
        </w:rPr>
        <w:t>;</w:t>
      </w:r>
    </w:p>
    <w:p w:rsidR="003F004C" w:rsidRPr="003F004C" w:rsidRDefault="003F004C" w:rsidP="005764F7">
      <w:pPr>
        <w:autoSpaceDE w:val="0"/>
        <w:autoSpaceDN w:val="0"/>
        <w:adjustRightInd w:val="0"/>
        <w:spacing w:after="0" w:line="360" w:lineRule="auto"/>
        <w:ind w:firstLine="3119"/>
        <w:jc w:val="both"/>
        <w:rPr>
          <w:rFonts w:ascii="Arial" w:hAnsi="Arial" w:cs="Arial"/>
          <w:sz w:val="24"/>
          <w:szCs w:val="24"/>
        </w:rPr>
      </w:pPr>
      <w:r w:rsidRPr="003F004C">
        <w:rPr>
          <w:rFonts w:ascii="Arial" w:hAnsi="Arial" w:cs="Arial"/>
          <w:b/>
          <w:bCs/>
          <w:sz w:val="24"/>
          <w:szCs w:val="24"/>
        </w:rPr>
        <w:t xml:space="preserve">2) </w:t>
      </w:r>
      <w:r w:rsidRPr="003F004C">
        <w:rPr>
          <w:rFonts w:ascii="Arial" w:hAnsi="Arial" w:cs="Arial"/>
          <w:sz w:val="24"/>
          <w:szCs w:val="24"/>
        </w:rPr>
        <w:t>que en la renegociación de los contratos, debe</w:t>
      </w:r>
    </w:p>
    <w:p w:rsidR="003F004C" w:rsidRPr="003F004C" w:rsidRDefault="003F004C" w:rsidP="0091323A">
      <w:pPr>
        <w:autoSpaceDE w:val="0"/>
        <w:autoSpaceDN w:val="0"/>
        <w:adjustRightInd w:val="0"/>
        <w:spacing w:after="0" w:line="360" w:lineRule="auto"/>
        <w:jc w:val="both"/>
        <w:rPr>
          <w:rFonts w:ascii="Arial" w:hAnsi="Arial" w:cs="Arial"/>
          <w:sz w:val="24"/>
          <w:szCs w:val="24"/>
        </w:rPr>
      </w:pPr>
      <w:proofErr w:type="gramStart"/>
      <w:r w:rsidRPr="003F004C">
        <w:rPr>
          <w:rFonts w:ascii="Arial" w:hAnsi="Arial" w:cs="Arial"/>
          <w:sz w:val="24"/>
          <w:szCs w:val="24"/>
        </w:rPr>
        <w:t>tenerse</w:t>
      </w:r>
      <w:proofErr w:type="gramEnd"/>
      <w:r w:rsidRPr="003F004C">
        <w:rPr>
          <w:rFonts w:ascii="Arial" w:hAnsi="Arial" w:cs="Arial"/>
          <w:sz w:val="24"/>
          <w:szCs w:val="24"/>
        </w:rPr>
        <w:t xml:space="preserve"> presente que la Administración se encuentra constreñida por las normas y principios reguladores de</w:t>
      </w:r>
      <w:r w:rsidR="002630A8">
        <w:rPr>
          <w:rFonts w:ascii="Arial" w:hAnsi="Arial" w:cs="Arial"/>
          <w:sz w:val="24"/>
          <w:szCs w:val="24"/>
        </w:rPr>
        <w:t xml:space="preserve"> </w:t>
      </w:r>
      <w:r w:rsidRPr="003F004C">
        <w:rPr>
          <w:rFonts w:ascii="Arial" w:hAnsi="Arial" w:cs="Arial"/>
          <w:sz w:val="24"/>
          <w:szCs w:val="24"/>
        </w:rPr>
        <w:t>la contratación administrativa. A tales efectos, los elementos a tener en cuenta,</w:t>
      </w:r>
      <w:r w:rsidR="002630A8">
        <w:rPr>
          <w:rFonts w:ascii="Arial" w:hAnsi="Arial" w:cs="Arial"/>
          <w:sz w:val="24"/>
          <w:szCs w:val="24"/>
        </w:rPr>
        <w:t xml:space="preserve"> </w:t>
      </w:r>
      <w:r w:rsidRPr="003F004C">
        <w:rPr>
          <w:rFonts w:ascii="Arial" w:hAnsi="Arial" w:cs="Arial"/>
          <w:sz w:val="24"/>
          <w:szCs w:val="24"/>
        </w:rPr>
        <w:t xml:space="preserve">que </w:t>
      </w:r>
      <w:r w:rsidR="002630A8">
        <w:rPr>
          <w:rFonts w:ascii="Arial" w:hAnsi="Arial" w:cs="Arial"/>
          <w:sz w:val="24"/>
          <w:szCs w:val="24"/>
        </w:rPr>
        <w:t xml:space="preserve"> </w:t>
      </w:r>
      <w:r w:rsidRPr="003F004C">
        <w:rPr>
          <w:rFonts w:ascii="Arial" w:hAnsi="Arial" w:cs="Arial"/>
          <w:sz w:val="24"/>
          <w:szCs w:val="24"/>
        </w:rPr>
        <w:t>a su vez operan como límites a la potestad modificatoria son los siguientes:</w:t>
      </w:r>
      <w:r w:rsidR="002630A8">
        <w:rPr>
          <w:rFonts w:ascii="Arial" w:hAnsi="Arial" w:cs="Arial"/>
          <w:sz w:val="24"/>
          <w:szCs w:val="24"/>
        </w:rPr>
        <w:t xml:space="preserve"> </w:t>
      </w:r>
      <w:r w:rsidRPr="003F004C">
        <w:rPr>
          <w:rFonts w:ascii="Arial" w:hAnsi="Arial" w:cs="Arial"/>
          <w:sz w:val="24"/>
          <w:szCs w:val="24"/>
        </w:rPr>
        <w:t xml:space="preserve">Presencia y tutela del interés </w:t>
      </w:r>
      <w:r w:rsidRPr="003F004C">
        <w:rPr>
          <w:rFonts w:ascii="Arial" w:hAnsi="Arial" w:cs="Arial"/>
          <w:sz w:val="24"/>
          <w:szCs w:val="24"/>
        </w:rPr>
        <w:lastRenderedPageBreak/>
        <w:t>público; no-vulneración de normas y principios</w:t>
      </w:r>
      <w:r w:rsidR="002630A8">
        <w:rPr>
          <w:rFonts w:ascii="Arial" w:hAnsi="Arial" w:cs="Arial"/>
          <w:sz w:val="24"/>
          <w:szCs w:val="24"/>
        </w:rPr>
        <w:t xml:space="preserve"> </w:t>
      </w:r>
      <w:r w:rsidRPr="003F004C">
        <w:rPr>
          <w:rFonts w:ascii="Arial" w:hAnsi="Arial" w:cs="Arial"/>
          <w:sz w:val="24"/>
          <w:szCs w:val="24"/>
        </w:rPr>
        <w:t>imperantes en materia de contratación administrativa y análisis de eventuales</w:t>
      </w:r>
      <w:r w:rsidR="002630A8">
        <w:rPr>
          <w:rFonts w:ascii="Arial" w:hAnsi="Arial" w:cs="Arial"/>
          <w:sz w:val="24"/>
          <w:szCs w:val="24"/>
        </w:rPr>
        <w:t xml:space="preserve"> </w:t>
      </w:r>
      <w:r w:rsidRPr="003F004C">
        <w:rPr>
          <w:rFonts w:ascii="Arial" w:hAnsi="Arial" w:cs="Arial"/>
          <w:sz w:val="24"/>
          <w:szCs w:val="24"/>
        </w:rPr>
        <w:t xml:space="preserve">terceros afectados, y </w:t>
      </w:r>
      <w:r w:rsidR="002630A8">
        <w:rPr>
          <w:rFonts w:ascii="Arial" w:hAnsi="Arial" w:cs="Arial"/>
          <w:sz w:val="24"/>
          <w:szCs w:val="24"/>
        </w:rPr>
        <w:t>c</w:t>
      </w:r>
      <w:r w:rsidRPr="003F004C">
        <w:rPr>
          <w:rFonts w:ascii="Arial" w:hAnsi="Arial" w:cs="Arial"/>
          <w:sz w:val="24"/>
          <w:szCs w:val="24"/>
        </w:rPr>
        <w:t>onfiguración de circunstancias objetivas;</w:t>
      </w:r>
    </w:p>
    <w:p w:rsidR="003F004C" w:rsidRPr="003F004C" w:rsidRDefault="003F004C" w:rsidP="005764F7">
      <w:pPr>
        <w:autoSpaceDE w:val="0"/>
        <w:autoSpaceDN w:val="0"/>
        <w:adjustRightInd w:val="0"/>
        <w:spacing w:after="0" w:line="360" w:lineRule="auto"/>
        <w:ind w:firstLine="3119"/>
        <w:jc w:val="both"/>
        <w:rPr>
          <w:rFonts w:ascii="Arial" w:hAnsi="Arial" w:cs="Arial"/>
          <w:sz w:val="24"/>
          <w:szCs w:val="24"/>
        </w:rPr>
      </w:pPr>
      <w:r w:rsidRPr="003F004C">
        <w:rPr>
          <w:rFonts w:ascii="Arial" w:hAnsi="Arial" w:cs="Arial"/>
          <w:b/>
          <w:bCs/>
          <w:sz w:val="24"/>
          <w:szCs w:val="24"/>
        </w:rPr>
        <w:t xml:space="preserve">3) </w:t>
      </w:r>
      <w:r w:rsidRPr="003F004C">
        <w:rPr>
          <w:rFonts w:ascii="Arial" w:hAnsi="Arial" w:cs="Arial"/>
          <w:sz w:val="24"/>
          <w:szCs w:val="24"/>
        </w:rPr>
        <w:t>que</w:t>
      </w:r>
      <w:r w:rsidR="0091323A">
        <w:rPr>
          <w:rFonts w:ascii="Arial" w:hAnsi="Arial" w:cs="Arial"/>
          <w:sz w:val="24"/>
          <w:szCs w:val="24"/>
        </w:rPr>
        <w:t>,</w:t>
      </w:r>
      <w:r w:rsidRPr="003F004C">
        <w:rPr>
          <w:rFonts w:ascii="Arial" w:hAnsi="Arial" w:cs="Arial"/>
          <w:sz w:val="24"/>
          <w:szCs w:val="24"/>
        </w:rPr>
        <w:t xml:space="preserve"> teniendo en cuenta los elementos reseñados precedentemente, que se haya rectificado la paramétrica propuesta</w:t>
      </w:r>
    </w:p>
    <w:p w:rsidR="003F004C" w:rsidRPr="003F004C" w:rsidRDefault="003F004C" w:rsidP="0091323A">
      <w:pPr>
        <w:autoSpaceDE w:val="0"/>
        <w:autoSpaceDN w:val="0"/>
        <w:adjustRightInd w:val="0"/>
        <w:spacing w:after="0" w:line="360" w:lineRule="auto"/>
        <w:jc w:val="both"/>
        <w:rPr>
          <w:rFonts w:ascii="Arial" w:hAnsi="Arial" w:cs="Arial"/>
          <w:sz w:val="24"/>
          <w:szCs w:val="24"/>
        </w:rPr>
      </w:pPr>
      <w:proofErr w:type="gramStart"/>
      <w:r w:rsidRPr="003F004C">
        <w:rPr>
          <w:rFonts w:ascii="Arial" w:hAnsi="Arial" w:cs="Arial"/>
          <w:sz w:val="24"/>
          <w:szCs w:val="24"/>
        </w:rPr>
        <w:t>originalmente</w:t>
      </w:r>
      <w:proofErr w:type="gramEnd"/>
      <w:r w:rsidRPr="003F004C">
        <w:rPr>
          <w:rFonts w:ascii="Arial" w:hAnsi="Arial" w:cs="Arial"/>
          <w:sz w:val="24"/>
          <w:szCs w:val="24"/>
        </w:rPr>
        <w:t xml:space="preserve"> por el oferente, no implica que se configuren circunstancias</w:t>
      </w:r>
      <w:r w:rsidR="005764F7">
        <w:rPr>
          <w:rFonts w:ascii="Arial" w:hAnsi="Arial" w:cs="Arial"/>
          <w:sz w:val="24"/>
          <w:szCs w:val="24"/>
        </w:rPr>
        <w:t xml:space="preserve"> </w:t>
      </w:r>
      <w:r w:rsidRPr="003F004C">
        <w:rPr>
          <w:rFonts w:ascii="Arial" w:hAnsi="Arial" w:cs="Arial"/>
          <w:sz w:val="24"/>
          <w:szCs w:val="24"/>
        </w:rPr>
        <w:t>objetivas que habiliten la renegociación del contrato;</w:t>
      </w:r>
    </w:p>
    <w:p w:rsidR="005764F7" w:rsidRDefault="003F004C" w:rsidP="005764F7">
      <w:pPr>
        <w:autoSpaceDE w:val="0"/>
        <w:autoSpaceDN w:val="0"/>
        <w:adjustRightInd w:val="0"/>
        <w:spacing w:after="0" w:line="360" w:lineRule="auto"/>
        <w:ind w:firstLine="3119"/>
        <w:jc w:val="both"/>
        <w:rPr>
          <w:rFonts w:ascii="Arial" w:hAnsi="Arial" w:cs="Arial"/>
          <w:sz w:val="24"/>
          <w:szCs w:val="24"/>
        </w:rPr>
      </w:pPr>
      <w:r w:rsidRPr="003F004C">
        <w:rPr>
          <w:rFonts w:ascii="Arial" w:hAnsi="Arial" w:cs="Arial"/>
          <w:b/>
          <w:bCs/>
          <w:sz w:val="24"/>
          <w:szCs w:val="24"/>
        </w:rPr>
        <w:t xml:space="preserve">4)  </w:t>
      </w:r>
      <w:r w:rsidRPr="003F004C">
        <w:rPr>
          <w:rFonts w:ascii="Arial" w:hAnsi="Arial" w:cs="Arial"/>
          <w:sz w:val="24"/>
          <w:szCs w:val="24"/>
        </w:rPr>
        <w:t>que este Tribunal, en Sesión de fecha 7.10.2015</w:t>
      </w:r>
      <w:r w:rsidR="005764F7">
        <w:rPr>
          <w:rFonts w:ascii="Arial" w:hAnsi="Arial" w:cs="Arial"/>
          <w:sz w:val="24"/>
          <w:szCs w:val="24"/>
        </w:rPr>
        <w:t xml:space="preserve"> </w:t>
      </w:r>
      <w:r w:rsidRPr="008D232D">
        <w:rPr>
          <w:rFonts w:ascii="Arial" w:hAnsi="Arial" w:cs="Arial"/>
          <w:sz w:val="24"/>
          <w:szCs w:val="24"/>
        </w:rPr>
        <w:t>cometió al Contador Delegado la intervención del gasto, condicionada al</w:t>
      </w:r>
      <w:r w:rsidR="005764F7">
        <w:rPr>
          <w:rFonts w:ascii="Arial" w:hAnsi="Arial" w:cs="Arial"/>
          <w:sz w:val="24"/>
          <w:szCs w:val="24"/>
        </w:rPr>
        <w:t xml:space="preserve"> </w:t>
      </w:r>
      <w:r w:rsidRPr="003F004C">
        <w:rPr>
          <w:rFonts w:ascii="Arial" w:hAnsi="Arial" w:cs="Arial"/>
          <w:sz w:val="24"/>
          <w:szCs w:val="24"/>
        </w:rPr>
        <w:t>cumplimiento de “las condiciones detalladas en su oferta básica”</w:t>
      </w:r>
      <w:r w:rsidR="002A5108">
        <w:rPr>
          <w:rFonts w:ascii="Arial" w:hAnsi="Arial" w:cs="Arial"/>
          <w:sz w:val="24"/>
          <w:szCs w:val="24"/>
        </w:rPr>
        <w:t>;</w:t>
      </w:r>
    </w:p>
    <w:p w:rsidR="003F004C" w:rsidRPr="003F004C" w:rsidRDefault="002A5108" w:rsidP="005764F7">
      <w:pPr>
        <w:autoSpaceDE w:val="0"/>
        <w:autoSpaceDN w:val="0"/>
        <w:adjustRightInd w:val="0"/>
        <w:spacing w:after="0" w:line="360" w:lineRule="auto"/>
        <w:ind w:firstLine="3119"/>
        <w:jc w:val="both"/>
        <w:rPr>
          <w:rFonts w:ascii="Arial" w:hAnsi="Arial" w:cs="Arial"/>
          <w:sz w:val="24"/>
          <w:szCs w:val="24"/>
        </w:rPr>
      </w:pPr>
      <w:r w:rsidRPr="002A5108">
        <w:rPr>
          <w:rFonts w:ascii="Arial" w:hAnsi="Arial" w:cs="Arial"/>
          <w:b/>
          <w:sz w:val="24"/>
          <w:szCs w:val="24"/>
        </w:rPr>
        <w:t>5)</w:t>
      </w:r>
      <w:r>
        <w:rPr>
          <w:rFonts w:ascii="Arial" w:hAnsi="Arial" w:cs="Arial"/>
          <w:sz w:val="24"/>
          <w:szCs w:val="24"/>
        </w:rPr>
        <w:t xml:space="preserve"> que en virtud de la modificación realizada a la oferta adjudicataria no se producen las condiciones que motivaron la resolución relacionada precedentemente;</w:t>
      </w:r>
    </w:p>
    <w:p w:rsidR="003F004C" w:rsidRPr="003F004C" w:rsidRDefault="003F004C" w:rsidP="00337A0C">
      <w:pPr>
        <w:autoSpaceDE w:val="0"/>
        <w:autoSpaceDN w:val="0"/>
        <w:adjustRightInd w:val="0"/>
        <w:spacing w:after="0" w:line="360" w:lineRule="auto"/>
        <w:ind w:firstLine="708"/>
        <w:jc w:val="both"/>
        <w:rPr>
          <w:rFonts w:ascii="Arial" w:hAnsi="Arial" w:cs="Arial"/>
          <w:sz w:val="24"/>
          <w:szCs w:val="24"/>
        </w:rPr>
      </w:pPr>
      <w:r w:rsidRPr="003F004C">
        <w:rPr>
          <w:rFonts w:ascii="Arial" w:hAnsi="Arial" w:cs="Arial"/>
          <w:b/>
          <w:bCs/>
          <w:sz w:val="24"/>
          <w:szCs w:val="24"/>
        </w:rPr>
        <w:t xml:space="preserve">ATENTO: </w:t>
      </w:r>
      <w:r w:rsidRPr="003F004C">
        <w:rPr>
          <w:rFonts w:ascii="Arial" w:hAnsi="Arial" w:cs="Arial"/>
          <w:sz w:val="24"/>
          <w:szCs w:val="24"/>
        </w:rPr>
        <w:t>a lo expuesto precedentemente</w:t>
      </w:r>
      <w:r w:rsidR="0091323A">
        <w:rPr>
          <w:rFonts w:ascii="Arial" w:hAnsi="Arial" w:cs="Arial"/>
          <w:sz w:val="24"/>
          <w:szCs w:val="24"/>
        </w:rPr>
        <w:t>,</w:t>
      </w:r>
    </w:p>
    <w:p w:rsidR="003F004C" w:rsidRPr="003F004C" w:rsidRDefault="003F004C" w:rsidP="0091323A">
      <w:pPr>
        <w:autoSpaceDE w:val="0"/>
        <w:autoSpaceDN w:val="0"/>
        <w:adjustRightInd w:val="0"/>
        <w:spacing w:after="0" w:line="360" w:lineRule="auto"/>
        <w:jc w:val="center"/>
        <w:rPr>
          <w:rFonts w:ascii="Arial" w:hAnsi="Arial" w:cs="Arial"/>
          <w:b/>
          <w:bCs/>
          <w:sz w:val="24"/>
          <w:szCs w:val="24"/>
        </w:rPr>
      </w:pPr>
      <w:r w:rsidRPr="003F004C">
        <w:rPr>
          <w:rFonts w:ascii="Arial" w:hAnsi="Arial" w:cs="Arial"/>
          <w:b/>
          <w:bCs/>
          <w:sz w:val="24"/>
          <w:szCs w:val="24"/>
        </w:rPr>
        <w:t xml:space="preserve">EL TRIBUNAL </w:t>
      </w:r>
      <w:r w:rsidR="00337A0C">
        <w:rPr>
          <w:rFonts w:ascii="Arial" w:hAnsi="Arial" w:cs="Arial"/>
          <w:b/>
          <w:bCs/>
          <w:sz w:val="24"/>
          <w:szCs w:val="24"/>
        </w:rPr>
        <w:t xml:space="preserve">POR MAYORIA </w:t>
      </w:r>
      <w:r w:rsidRPr="003F004C">
        <w:rPr>
          <w:rFonts w:ascii="Arial" w:hAnsi="Arial" w:cs="Arial"/>
          <w:b/>
          <w:bCs/>
          <w:sz w:val="24"/>
          <w:szCs w:val="24"/>
        </w:rPr>
        <w:t>ACUERDA</w:t>
      </w:r>
    </w:p>
    <w:p w:rsidR="0091323A" w:rsidRPr="0091323A" w:rsidRDefault="003F004C" w:rsidP="00337A0C">
      <w:pPr>
        <w:pStyle w:val="Prrafodelista"/>
        <w:numPr>
          <w:ilvl w:val="0"/>
          <w:numId w:val="1"/>
        </w:numPr>
        <w:autoSpaceDE w:val="0"/>
        <w:autoSpaceDN w:val="0"/>
        <w:adjustRightInd w:val="0"/>
        <w:spacing w:after="0" w:line="360" w:lineRule="auto"/>
        <w:ind w:left="284" w:hanging="284"/>
        <w:jc w:val="both"/>
        <w:rPr>
          <w:rFonts w:ascii="Arial" w:hAnsi="Arial" w:cs="Arial"/>
          <w:sz w:val="24"/>
          <w:szCs w:val="24"/>
        </w:rPr>
      </w:pPr>
      <w:r w:rsidRPr="0091323A">
        <w:rPr>
          <w:rFonts w:ascii="Arial" w:hAnsi="Arial" w:cs="Arial"/>
          <w:sz w:val="24"/>
          <w:szCs w:val="24"/>
        </w:rPr>
        <w:t xml:space="preserve">Observar </w:t>
      </w:r>
      <w:r w:rsidR="002A5108" w:rsidRPr="0091323A">
        <w:rPr>
          <w:rFonts w:ascii="Arial" w:hAnsi="Arial" w:cs="Arial"/>
          <w:sz w:val="24"/>
          <w:szCs w:val="24"/>
        </w:rPr>
        <w:t>la modificación planteada</w:t>
      </w:r>
      <w:r w:rsidR="0091323A" w:rsidRPr="0091323A">
        <w:rPr>
          <w:rFonts w:ascii="Arial" w:hAnsi="Arial" w:cs="Arial"/>
          <w:sz w:val="24"/>
          <w:szCs w:val="24"/>
        </w:rPr>
        <w:t>.</w:t>
      </w:r>
    </w:p>
    <w:p w:rsidR="003F004C" w:rsidRDefault="0091323A" w:rsidP="00337A0C">
      <w:pPr>
        <w:pStyle w:val="Prrafodelista"/>
        <w:numPr>
          <w:ilvl w:val="0"/>
          <w:numId w:val="1"/>
        </w:numPr>
        <w:autoSpaceDE w:val="0"/>
        <w:autoSpaceDN w:val="0"/>
        <w:adjustRightInd w:val="0"/>
        <w:spacing w:after="0" w:line="360" w:lineRule="auto"/>
        <w:ind w:left="284" w:hanging="284"/>
        <w:jc w:val="both"/>
        <w:rPr>
          <w:rFonts w:ascii="Arial" w:hAnsi="Arial" w:cs="Arial"/>
          <w:sz w:val="24"/>
          <w:szCs w:val="24"/>
        </w:rPr>
      </w:pPr>
      <w:r>
        <w:rPr>
          <w:rFonts w:ascii="Arial" w:hAnsi="Arial" w:cs="Arial"/>
          <w:sz w:val="24"/>
          <w:szCs w:val="24"/>
        </w:rPr>
        <w:t>C</w:t>
      </w:r>
      <w:r w:rsidR="002A5108" w:rsidRPr="0091323A">
        <w:rPr>
          <w:rFonts w:ascii="Arial" w:hAnsi="Arial" w:cs="Arial"/>
          <w:sz w:val="24"/>
          <w:szCs w:val="24"/>
        </w:rPr>
        <w:t>omete</w:t>
      </w:r>
      <w:r>
        <w:rPr>
          <w:rFonts w:ascii="Arial" w:hAnsi="Arial" w:cs="Arial"/>
          <w:sz w:val="24"/>
          <w:szCs w:val="24"/>
        </w:rPr>
        <w:t>r al C</w:t>
      </w:r>
      <w:r w:rsidR="002A5108" w:rsidRPr="0091323A">
        <w:rPr>
          <w:rFonts w:ascii="Arial" w:hAnsi="Arial" w:cs="Arial"/>
          <w:sz w:val="24"/>
          <w:szCs w:val="24"/>
        </w:rPr>
        <w:t xml:space="preserve">r. Delegado la observación de los gastos derivados de la presente contratación a partir de la </w:t>
      </w:r>
      <w:r>
        <w:rPr>
          <w:rFonts w:ascii="Arial" w:hAnsi="Arial" w:cs="Arial"/>
          <w:sz w:val="24"/>
          <w:szCs w:val="24"/>
        </w:rPr>
        <w:t>esta</w:t>
      </w:r>
      <w:r w:rsidR="002A5108" w:rsidRPr="0091323A">
        <w:rPr>
          <w:rFonts w:ascii="Arial" w:hAnsi="Arial" w:cs="Arial"/>
          <w:sz w:val="24"/>
          <w:szCs w:val="24"/>
        </w:rPr>
        <w:t xml:space="preserve"> resolución;</w:t>
      </w:r>
    </w:p>
    <w:p w:rsidR="0091323A" w:rsidRDefault="0091323A" w:rsidP="00337A0C">
      <w:pPr>
        <w:pStyle w:val="Prrafodelista"/>
        <w:numPr>
          <w:ilvl w:val="0"/>
          <w:numId w:val="1"/>
        </w:numPr>
        <w:autoSpaceDE w:val="0"/>
        <w:autoSpaceDN w:val="0"/>
        <w:adjustRightInd w:val="0"/>
        <w:spacing w:after="0" w:line="360" w:lineRule="auto"/>
        <w:ind w:left="284" w:hanging="284"/>
        <w:jc w:val="both"/>
        <w:rPr>
          <w:rFonts w:ascii="Arial" w:hAnsi="Arial" w:cs="Arial"/>
          <w:sz w:val="24"/>
          <w:szCs w:val="24"/>
        </w:rPr>
      </w:pPr>
      <w:r>
        <w:rPr>
          <w:rFonts w:ascii="Arial" w:hAnsi="Arial" w:cs="Arial"/>
          <w:sz w:val="24"/>
          <w:szCs w:val="24"/>
        </w:rPr>
        <w:t>Comunicar al Contador Delegado.</w:t>
      </w:r>
    </w:p>
    <w:p w:rsidR="0091323A" w:rsidRPr="0091323A" w:rsidRDefault="0091323A" w:rsidP="00337A0C">
      <w:pPr>
        <w:pStyle w:val="Prrafodelista"/>
        <w:numPr>
          <w:ilvl w:val="0"/>
          <w:numId w:val="1"/>
        </w:numPr>
        <w:autoSpaceDE w:val="0"/>
        <w:autoSpaceDN w:val="0"/>
        <w:adjustRightInd w:val="0"/>
        <w:spacing w:after="0" w:line="360" w:lineRule="auto"/>
        <w:ind w:left="284" w:hanging="284"/>
        <w:jc w:val="both"/>
        <w:rPr>
          <w:rFonts w:ascii="Arial" w:hAnsi="Arial" w:cs="Arial"/>
          <w:sz w:val="24"/>
          <w:szCs w:val="24"/>
        </w:rPr>
      </w:pPr>
      <w:r>
        <w:rPr>
          <w:rFonts w:ascii="Arial" w:hAnsi="Arial" w:cs="Arial"/>
          <w:sz w:val="24"/>
          <w:szCs w:val="24"/>
        </w:rPr>
        <w:t>Devolver las actuaciones.</w:t>
      </w:r>
    </w:p>
    <w:p w:rsidR="00FA060A" w:rsidRDefault="00FA060A" w:rsidP="0091323A">
      <w:pPr>
        <w:spacing w:after="0" w:line="360" w:lineRule="auto"/>
        <w:jc w:val="both"/>
        <w:rPr>
          <w:rFonts w:ascii="Arial" w:hAnsi="Arial" w:cs="Arial"/>
          <w:sz w:val="24"/>
          <w:szCs w:val="24"/>
        </w:rPr>
      </w:pPr>
    </w:p>
    <w:p w:rsidR="00337A0C" w:rsidRDefault="00337A0C">
      <w:pPr>
        <w:rPr>
          <w:rFonts w:ascii="Arial" w:hAnsi="Arial" w:cs="Arial"/>
          <w:sz w:val="24"/>
          <w:szCs w:val="24"/>
        </w:rPr>
      </w:pPr>
    </w:p>
    <w:p w:rsidR="00337A0C" w:rsidRDefault="00337A0C">
      <w:pPr>
        <w:rPr>
          <w:rFonts w:ascii="Arial" w:hAnsi="Arial" w:cs="Arial"/>
          <w:sz w:val="24"/>
          <w:szCs w:val="24"/>
        </w:rPr>
      </w:pPr>
    </w:p>
    <w:p w:rsidR="005764F7" w:rsidRPr="00337A0C" w:rsidRDefault="00337A0C">
      <w:pPr>
        <w:rPr>
          <w:rFonts w:ascii="Arial" w:hAnsi="Arial" w:cs="Arial"/>
          <w:sz w:val="24"/>
          <w:szCs w:val="24"/>
        </w:rPr>
      </w:pPr>
      <w:proofErr w:type="spellStart"/>
      <w:proofErr w:type="gramStart"/>
      <w:r w:rsidRPr="00337A0C">
        <w:rPr>
          <w:rFonts w:ascii="Arial" w:hAnsi="Arial" w:cs="Arial"/>
          <w:sz w:val="24"/>
          <w:szCs w:val="24"/>
        </w:rPr>
        <w:t>cr</w:t>
      </w:r>
      <w:proofErr w:type="spellEnd"/>
      <w:proofErr w:type="gramEnd"/>
    </w:p>
    <w:p w:rsidR="00B042EA" w:rsidRDefault="00337A0C" w:rsidP="00B042EA">
      <w:pPr>
        <w:spacing w:line="360" w:lineRule="auto"/>
        <w:jc w:val="both"/>
        <w:rPr>
          <w:rFonts w:ascii="Arial" w:hAnsi="Arial" w:cs="Arial"/>
          <w:sz w:val="24"/>
          <w:szCs w:val="24"/>
        </w:rPr>
      </w:pPr>
      <w:r w:rsidRPr="00E9382D">
        <w:rPr>
          <w:rFonts w:ascii="Arial" w:hAnsi="Arial" w:cs="Arial"/>
          <w:b/>
          <w:szCs w:val="24"/>
        </w:rPr>
        <w:t>CON</w:t>
      </w:r>
      <w:r>
        <w:rPr>
          <w:rFonts w:ascii="Arial" w:hAnsi="Arial" w:cs="Arial"/>
          <w:b/>
          <w:szCs w:val="24"/>
        </w:rPr>
        <w:t>S</w:t>
      </w:r>
      <w:r w:rsidRPr="00E9382D">
        <w:rPr>
          <w:rFonts w:ascii="Arial" w:hAnsi="Arial" w:cs="Arial"/>
          <w:b/>
          <w:szCs w:val="24"/>
        </w:rPr>
        <w:t xml:space="preserve">TANCIA DE FUNDAMENTO DE VOTO </w:t>
      </w:r>
      <w:r>
        <w:rPr>
          <w:rFonts w:ascii="Arial" w:hAnsi="Arial" w:cs="Arial"/>
          <w:b/>
          <w:szCs w:val="24"/>
        </w:rPr>
        <w:t>DISCORDE</w:t>
      </w:r>
      <w:r w:rsidRPr="00E9382D">
        <w:rPr>
          <w:rFonts w:ascii="Arial" w:hAnsi="Arial" w:cs="Arial"/>
          <w:b/>
          <w:szCs w:val="24"/>
        </w:rPr>
        <w:t xml:space="preserve"> DEL </w:t>
      </w:r>
      <w:r w:rsidRPr="00837E21">
        <w:rPr>
          <w:rFonts w:ascii="Arial" w:hAnsi="Arial" w:cs="Arial"/>
          <w:b/>
          <w:szCs w:val="24"/>
        </w:rPr>
        <w:t xml:space="preserve">MINISTRO </w:t>
      </w:r>
      <w:r>
        <w:rPr>
          <w:rFonts w:ascii="Arial" w:hAnsi="Arial" w:cs="Arial"/>
          <w:b/>
          <w:szCs w:val="24"/>
        </w:rPr>
        <w:t>LEON LEV</w:t>
      </w:r>
      <w:r w:rsidRPr="005C0AC0">
        <w:rPr>
          <w:rFonts w:ascii="Arial" w:hAnsi="Arial" w:cs="Arial"/>
          <w:b/>
          <w:szCs w:val="24"/>
        </w:rPr>
        <w:t>:</w:t>
      </w:r>
      <w:r>
        <w:rPr>
          <w:rFonts w:ascii="Arial" w:hAnsi="Arial" w:cs="Arial"/>
          <w:szCs w:val="24"/>
        </w:rPr>
        <w:t xml:space="preserve"> </w:t>
      </w:r>
      <w:r w:rsidRPr="00337A0C">
        <w:rPr>
          <w:rFonts w:ascii="Arial" w:hAnsi="Arial" w:cs="Arial"/>
          <w:sz w:val="24"/>
          <w:szCs w:val="24"/>
        </w:rPr>
        <w:t>“</w:t>
      </w:r>
      <w:r w:rsidR="005764F7" w:rsidRPr="00337A0C">
        <w:rPr>
          <w:rFonts w:ascii="Arial" w:hAnsi="Arial" w:cs="Arial"/>
          <w:sz w:val="24"/>
          <w:szCs w:val="24"/>
        </w:rPr>
        <w:t>Expreso mi discordia, por entender que el régimen de Libre Competencia</w:t>
      </w:r>
      <w:r w:rsidRPr="00337A0C">
        <w:rPr>
          <w:rFonts w:ascii="Arial" w:hAnsi="Arial" w:cs="Arial"/>
          <w:sz w:val="24"/>
          <w:szCs w:val="24"/>
        </w:rPr>
        <w:t xml:space="preserve"> </w:t>
      </w:r>
      <w:r w:rsidR="005764F7" w:rsidRPr="00337A0C">
        <w:rPr>
          <w:rFonts w:ascii="Arial" w:hAnsi="Arial" w:cs="Arial"/>
          <w:sz w:val="24"/>
          <w:szCs w:val="24"/>
        </w:rPr>
        <w:t xml:space="preserve">en que se mueve el Banco de Seguros del Estado, en el tema Seguros de </w:t>
      </w:r>
      <w:r w:rsidR="005764F7" w:rsidRPr="00337A0C">
        <w:rPr>
          <w:rFonts w:ascii="Arial" w:hAnsi="Arial" w:cs="Arial"/>
          <w:sz w:val="24"/>
          <w:szCs w:val="24"/>
        </w:rPr>
        <w:lastRenderedPageBreak/>
        <w:t xml:space="preserve">Accidentes de Vehículos automotores , lo habilita .( Art.33 </w:t>
      </w:r>
      <w:proofErr w:type="spellStart"/>
      <w:r w:rsidR="005764F7" w:rsidRPr="00337A0C">
        <w:rPr>
          <w:rFonts w:ascii="Arial" w:hAnsi="Arial" w:cs="Arial"/>
          <w:sz w:val="24"/>
          <w:szCs w:val="24"/>
        </w:rPr>
        <w:t>Lit</w:t>
      </w:r>
      <w:proofErr w:type="spellEnd"/>
      <w:r w:rsidR="005764F7" w:rsidRPr="00337A0C">
        <w:rPr>
          <w:rFonts w:ascii="Arial" w:hAnsi="Arial" w:cs="Arial"/>
          <w:sz w:val="24"/>
          <w:szCs w:val="24"/>
        </w:rPr>
        <w:t xml:space="preserve">(C) </w:t>
      </w:r>
      <w:proofErr w:type="spellStart"/>
      <w:r w:rsidR="005764F7" w:rsidRPr="00337A0C">
        <w:rPr>
          <w:rFonts w:ascii="Arial" w:hAnsi="Arial" w:cs="Arial"/>
          <w:sz w:val="24"/>
          <w:szCs w:val="24"/>
        </w:rPr>
        <w:t>num</w:t>
      </w:r>
      <w:proofErr w:type="spellEnd"/>
      <w:r w:rsidR="005764F7" w:rsidRPr="00337A0C">
        <w:rPr>
          <w:rFonts w:ascii="Arial" w:hAnsi="Arial" w:cs="Arial"/>
          <w:sz w:val="24"/>
          <w:szCs w:val="24"/>
        </w:rPr>
        <w:t xml:space="preserve"> 22 del TOCAF.</w:t>
      </w:r>
    </w:p>
    <w:p w:rsidR="005764F7" w:rsidRPr="00337A0C" w:rsidRDefault="005764F7" w:rsidP="00B042EA">
      <w:pPr>
        <w:spacing w:line="360" w:lineRule="auto"/>
        <w:jc w:val="both"/>
        <w:rPr>
          <w:rFonts w:ascii="Arial" w:hAnsi="Arial" w:cs="Arial"/>
          <w:sz w:val="24"/>
          <w:szCs w:val="24"/>
        </w:rPr>
      </w:pPr>
      <w:r w:rsidRPr="00337A0C">
        <w:rPr>
          <w:rFonts w:ascii="Arial" w:hAnsi="Arial" w:cs="Arial"/>
          <w:sz w:val="24"/>
          <w:szCs w:val="24"/>
        </w:rPr>
        <w:t xml:space="preserve">Los oferentes estaban en conocimiento de las propuestas y la decisión del BSE estuvo fundamentada  en base a Precios y </w:t>
      </w:r>
      <w:proofErr w:type="gramStart"/>
      <w:r w:rsidRPr="00337A0C">
        <w:rPr>
          <w:rFonts w:ascii="Arial" w:hAnsi="Arial" w:cs="Arial"/>
          <w:sz w:val="24"/>
          <w:szCs w:val="24"/>
        </w:rPr>
        <w:t>Servicios(</w:t>
      </w:r>
      <w:proofErr w:type="gramEnd"/>
      <w:r w:rsidRPr="00337A0C">
        <w:rPr>
          <w:rFonts w:ascii="Arial" w:hAnsi="Arial" w:cs="Arial"/>
          <w:sz w:val="24"/>
          <w:szCs w:val="24"/>
        </w:rPr>
        <w:t>Valor Agregado) , y no vulnera el Principio de Igualdad de Oferentes.</w:t>
      </w:r>
      <w:r w:rsidR="00337A0C" w:rsidRPr="00337A0C">
        <w:rPr>
          <w:rFonts w:ascii="Arial" w:hAnsi="Arial" w:cs="Arial"/>
          <w:sz w:val="24"/>
          <w:szCs w:val="24"/>
        </w:rPr>
        <w:t>”</w:t>
      </w:r>
    </w:p>
    <w:p w:rsidR="00337A0C" w:rsidRDefault="00337A0C" w:rsidP="00BF5137">
      <w:pPr>
        <w:spacing w:line="360" w:lineRule="auto"/>
        <w:jc w:val="both"/>
        <w:rPr>
          <w:rFonts w:ascii="Arial" w:hAnsi="Arial" w:cs="Arial"/>
          <w:szCs w:val="24"/>
        </w:rPr>
      </w:pPr>
    </w:p>
    <w:p w:rsidR="005764F7" w:rsidRDefault="00337A0C" w:rsidP="00337A0C">
      <w:pPr>
        <w:spacing w:line="360" w:lineRule="auto"/>
        <w:ind w:hanging="709"/>
        <w:jc w:val="both"/>
        <w:rPr>
          <w:rFonts w:ascii="Arial" w:hAnsi="Arial" w:cs="Arial"/>
        </w:rPr>
      </w:pPr>
      <w:r>
        <w:rPr>
          <w:rFonts w:ascii="Arial" w:hAnsi="Arial" w:cs="Arial"/>
          <w:b/>
          <w:szCs w:val="24"/>
        </w:rPr>
        <w:t xml:space="preserve">           </w:t>
      </w:r>
      <w:r w:rsidRPr="00E9382D">
        <w:rPr>
          <w:rFonts w:ascii="Arial" w:hAnsi="Arial" w:cs="Arial"/>
          <w:b/>
          <w:szCs w:val="24"/>
        </w:rPr>
        <w:t>CON</w:t>
      </w:r>
      <w:r>
        <w:rPr>
          <w:rFonts w:ascii="Arial" w:hAnsi="Arial" w:cs="Arial"/>
          <w:b/>
          <w:szCs w:val="24"/>
        </w:rPr>
        <w:t>S</w:t>
      </w:r>
      <w:r w:rsidRPr="00E9382D">
        <w:rPr>
          <w:rFonts w:ascii="Arial" w:hAnsi="Arial" w:cs="Arial"/>
          <w:b/>
          <w:szCs w:val="24"/>
        </w:rPr>
        <w:t xml:space="preserve">TANCIA DE FUNDAMENTO DE VOTO </w:t>
      </w:r>
      <w:r>
        <w:rPr>
          <w:rFonts w:ascii="Arial" w:hAnsi="Arial" w:cs="Arial"/>
          <w:b/>
          <w:szCs w:val="24"/>
        </w:rPr>
        <w:t>DISCORDE</w:t>
      </w:r>
      <w:r w:rsidRPr="00E9382D">
        <w:rPr>
          <w:rFonts w:ascii="Arial" w:hAnsi="Arial" w:cs="Arial"/>
          <w:b/>
          <w:szCs w:val="24"/>
        </w:rPr>
        <w:t xml:space="preserve"> DEL </w:t>
      </w:r>
      <w:r w:rsidRPr="00837E21">
        <w:rPr>
          <w:rFonts w:ascii="Arial" w:hAnsi="Arial" w:cs="Arial"/>
          <w:b/>
          <w:szCs w:val="24"/>
        </w:rPr>
        <w:t>MINISTRO</w:t>
      </w:r>
      <w:r>
        <w:rPr>
          <w:rFonts w:ascii="Arial" w:hAnsi="Arial" w:cs="Arial"/>
          <w:szCs w:val="24"/>
        </w:rPr>
        <w:t xml:space="preserve">                  </w:t>
      </w:r>
      <w:r w:rsidRPr="005C0AC0">
        <w:rPr>
          <w:rFonts w:ascii="Arial" w:hAnsi="Arial" w:cs="Arial"/>
          <w:b/>
          <w:szCs w:val="24"/>
        </w:rPr>
        <w:t xml:space="preserve">DR. OSCAR GRECCO: </w:t>
      </w:r>
      <w:r>
        <w:rPr>
          <w:rFonts w:ascii="Arial" w:hAnsi="Arial" w:cs="Arial"/>
          <w:b/>
          <w:szCs w:val="24"/>
        </w:rPr>
        <w:t>“</w:t>
      </w:r>
      <w:r w:rsidR="005764F7">
        <w:rPr>
          <w:rFonts w:ascii="Arial" w:hAnsi="Arial" w:cs="Arial"/>
        </w:rPr>
        <w:t xml:space="preserve">El Tribunal de Cuentas consideró el asunto de la referencia, relativo a la comunicación de modificación de la paramétrica, en la contratación de servicio de auxilio mecánico de vehículos por parte del Banco de Seguros del Estado.  </w:t>
      </w:r>
    </w:p>
    <w:p w:rsidR="005764F7" w:rsidRDefault="005764F7" w:rsidP="00337A0C">
      <w:pPr>
        <w:spacing w:line="360" w:lineRule="auto"/>
        <w:jc w:val="both"/>
        <w:rPr>
          <w:rFonts w:ascii="Arial" w:hAnsi="Arial" w:cs="Arial"/>
        </w:rPr>
      </w:pPr>
      <w:r>
        <w:rPr>
          <w:rFonts w:ascii="Arial" w:hAnsi="Arial" w:cs="Arial"/>
        </w:rPr>
        <w:t xml:space="preserve">He votado en forma discorde la  Resolución recaída en el expediente, en tanto no comparto la causal de observación expuesta en los Considerandos.  </w:t>
      </w:r>
    </w:p>
    <w:p w:rsidR="005764F7" w:rsidRDefault="005764F7" w:rsidP="00337A0C">
      <w:pPr>
        <w:spacing w:line="360" w:lineRule="auto"/>
        <w:jc w:val="both"/>
        <w:rPr>
          <w:rFonts w:ascii="Arial" w:hAnsi="Arial" w:cs="Arial"/>
        </w:rPr>
      </w:pPr>
      <w:r>
        <w:rPr>
          <w:rFonts w:ascii="Arial" w:hAnsi="Arial" w:cs="Arial"/>
        </w:rPr>
        <w:t xml:space="preserve">En efecto, la Resolución observa la modificación de la paramétrica que se informa por parte del BSE en estas actuaciones, basado en determinados criterios que, a mi juicio, sólo son aplicables a contrataciones que se realizan en el marco de un procedimiento competitivo, y NO cuando se está recurriendo al numeral 22 del literal C del artículo 33 del TOCAF, en tanto la ley permite al BSE contratar en forma directa, por tratarse de servicios destinados a ser incorporados a un régimen de comercialización en el marco de la libre competencia. </w:t>
      </w:r>
    </w:p>
    <w:p w:rsidR="005764F7" w:rsidRDefault="005764F7" w:rsidP="00337A0C">
      <w:pPr>
        <w:spacing w:line="360" w:lineRule="auto"/>
        <w:jc w:val="both"/>
        <w:rPr>
          <w:rFonts w:ascii="Arial" w:hAnsi="Arial" w:cs="Arial"/>
        </w:rPr>
      </w:pPr>
      <w:r>
        <w:rPr>
          <w:rFonts w:ascii="Arial" w:hAnsi="Arial" w:cs="Arial"/>
        </w:rPr>
        <w:t xml:space="preserve">Coincido con la Resolución en el principio general que informa la renegociación de los contratos, pero no lo considero aplicable en la especie. </w:t>
      </w:r>
    </w:p>
    <w:p w:rsidR="005764F7" w:rsidRDefault="005764F7" w:rsidP="00337A0C">
      <w:pPr>
        <w:spacing w:line="360" w:lineRule="auto"/>
        <w:jc w:val="both"/>
        <w:rPr>
          <w:rFonts w:ascii="Arial" w:hAnsi="Arial" w:cs="Arial"/>
        </w:rPr>
      </w:pPr>
      <w:r>
        <w:rPr>
          <w:rFonts w:ascii="Arial" w:hAnsi="Arial" w:cs="Arial"/>
        </w:rPr>
        <w:t xml:space="preserve">El BSE podría rescindir el contrato vigente, y en el mismo acto hacer un nuevo contrato con el mismo proveedor, con una paramétrica distinta a la original, sin que el Tribunal pudiera observar tal comportamiento, por tratarse de una contratación directa amparada por la ley. Entonces, el hecho de haber hecho una invitación a oferentes, por razones de buena administración, no transforma la contratación directa en un procedimiento competitivo, y por tanto no aplican las mismas normas y principios que </w:t>
      </w:r>
      <w:r>
        <w:rPr>
          <w:rFonts w:ascii="Arial" w:hAnsi="Arial" w:cs="Arial"/>
        </w:rPr>
        <w:lastRenderedPageBreak/>
        <w:t xml:space="preserve">aplicarían en caso de que </w:t>
      </w:r>
      <w:proofErr w:type="gramStart"/>
      <w:r>
        <w:rPr>
          <w:rFonts w:ascii="Arial" w:hAnsi="Arial" w:cs="Arial"/>
        </w:rPr>
        <w:t>hubieran</w:t>
      </w:r>
      <w:proofErr w:type="gramEnd"/>
      <w:r>
        <w:rPr>
          <w:rFonts w:ascii="Arial" w:hAnsi="Arial" w:cs="Arial"/>
        </w:rPr>
        <w:t xml:space="preserve"> otros oferentes u posibles oferentes, o “eventuales terceros afectados” (Considerando 2). </w:t>
      </w:r>
    </w:p>
    <w:p w:rsidR="005764F7" w:rsidRDefault="005764F7" w:rsidP="00337A0C">
      <w:pPr>
        <w:spacing w:line="360" w:lineRule="auto"/>
        <w:rPr>
          <w:rFonts w:ascii="Arial" w:hAnsi="Arial" w:cs="Arial"/>
        </w:rPr>
      </w:pPr>
      <w:r>
        <w:rPr>
          <w:rFonts w:ascii="Arial" w:hAnsi="Arial" w:cs="Arial"/>
        </w:rPr>
        <w:t>En síntesis, no comparto la observación referente a la modificación de la paramétrica, y en consecuencia tampoco comparto el Acuerda 2, en tanto comete al Cr. Delegado observar en lo sucesivo, todos los gastos derivados de la contratación.</w:t>
      </w:r>
      <w:r w:rsidR="00337A0C">
        <w:rPr>
          <w:rFonts w:ascii="Arial" w:hAnsi="Arial" w:cs="Arial"/>
        </w:rPr>
        <w:t>”</w:t>
      </w:r>
    </w:p>
    <w:p w:rsidR="005764F7" w:rsidRDefault="005764F7" w:rsidP="00337A0C">
      <w:pPr>
        <w:spacing w:line="360" w:lineRule="auto"/>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B042EA" w:rsidRPr="002930E7" w:rsidRDefault="00B042EA" w:rsidP="00B042EA">
      <w:pPr>
        <w:jc w:val="both"/>
        <w:rPr>
          <w:rFonts w:ascii="Arial" w:hAnsi="Arial" w:cs="Arial"/>
          <w:sz w:val="24"/>
          <w:szCs w:val="24"/>
        </w:rPr>
      </w:pPr>
      <w:r w:rsidRPr="002930E7">
        <w:rPr>
          <w:rFonts w:ascii="Arial" w:hAnsi="Arial" w:cs="Arial"/>
          <w:b/>
          <w:sz w:val="24"/>
          <w:szCs w:val="24"/>
        </w:rPr>
        <w:t>CONSTANCIA DE FUNDAMENTO DE VOTO DISCORDE DE LA MINISTRA             CRA. DIANA MARCOS: “</w:t>
      </w:r>
      <w:r w:rsidRPr="002930E7">
        <w:rPr>
          <w:rFonts w:ascii="Arial" w:hAnsi="Arial" w:cs="Arial"/>
          <w:sz w:val="24"/>
          <w:szCs w:val="24"/>
        </w:rPr>
        <w:t>Que el directorio del banco por resolución de fecha 02.09.15, dispuso contratar,  con la empresa Car Up el servicio mecánico de los vehículos asegurados con la Institución. Que dicha contratación se realiza al amparo de lo dispuesto por el artículo 33 literal c, numeral 22 del TOCAF. Con fecha 28 de abril el vicepresidente del  Banco manifiesta  que se modifica la paramétrica de ajuste propuesta por la firma.</w:t>
      </w:r>
      <w:bookmarkStart w:id="0" w:name="_GoBack"/>
      <w:bookmarkEnd w:id="0"/>
    </w:p>
    <w:p w:rsidR="00B042EA" w:rsidRPr="002930E7" w:rsidRDefault="00B042EA" w:rsidP="00B042EA">
      <w:pPr>
        <w:jc w:val="both"/>
        <w:rPr>
          <w:rFonts w:ascii="Arial" w:hAnsi="Arial" w:cs="Arial"/>
          <w:sz w:val="24"/>
          <w:szCs w:val="24"/>
        </w:rPr>
      </w:pPr>
      <w:r w:rsidRPr="002930E7">
        <w:rPr>
          <w:rFonts w:ascii="Arial" w:hAnsi="Arial" w:cs="Arial"/>
          <w:sz w:val="24"/>
          <w:szCs w:val="24"/>
        </w:rPr>
        <w:t>El Banco de Seguros del Estado tiene la potestad  tanto de  rescindir el contrato  como de realizar una nueva contratación directa con el mismo proveedor y con  una paramétrica diferente. En ese caso el Tribunal de Cuentas no observaría  dicha  contratación.</w:t>
      </w:r>
    </w:p>
    <w:p w:rsidR="00B042EA" w:rsidRPr="002930E7" w:rsidRDefault="00B042EA" w:rsidP="00B042EA">
      <w:pPr>
        <w:jc w:val="both"/>
        <w:rPr>
          <w:rFonts w:ascii="Arial" w:hAnsi="Arial" w:cs="Arial"/>
          <w:sz w:val="24"/>
          <w:szCs w:val="24"/>
        </w:rPr>
      </w:pPr>
      <w:r w:rsidRPr="002930E7">
        <w:rPr>
          <w:rFonts w:ascii="Arial" w:hAnsi="Arial" w:cs="Arial"/>
          <w:sz w:val="24"/>
          <w:szCs w:val="24"/>
        </w:rPr>
        <w:t>Por lo expuesto, no comparto la observación expuesta en los  considerandos de la resolución que nos ocupa, en el entendido que la modificación de la paramétrica, no vulnera las normas y principios imperantes en materia de Contratación Administrativa y el eventual perjuicio a Terceros, ya que el banco realizó una Contratación directa ajustada a derecho.”</w:t>
      </w:r>
    </w:p>
    <w:p w:rsidR="00B042EA" w:rsidRDefault="00B042EA" w:rsidP="00BF5137">
      <w:pPr>
        <w:spacing w:line="360" w:lineRule="auto"/>
        <w:jc w:val="both"/>
        <w:rPr>
          <w:rFonts w:ascii="Arial" w:hAnsi="Arial" w:cs="Arial"/>
          <w:szCs w:val="24"/>
        </w:rPr>
      </w:pPr>
    </w:p>
    <w:p w:rsidR="00B042EA" w:rsidRDefault="00B042EA" w:rsidP="00BF5137">
      <w:pPr>
        <w:spacing w:line="360" w:lineRule="auto"/>
        <w:jc w:val="both"/>
        <w:rPr>
          <w:rFonts w:ascii="Arial" w:hAnsi="Arial" w:cs="Arial"/>
          <w:szCs w:val="24"/>
        </w:rPr>
      </w:pPr>
    </w:p>
    <w:p w:rsidR="00B042EA" w:rsidRPr="006A2B03" w:rsidRDefault="00B042EA" w:rsidP="006A2B03"/>
    <w:p w:rsidR="0091323A" w:rsidRPr="003F004C" w:rsidRDefault="0091323A" w:rsidP="00337A0C">
      <w:pPr>
        <w:spacing w:after="0" w:line="360" w:lineRule="auto"/>
        <w:jc w:val="both"/>
        <w:rPr>
          <w:rFonts w:ascii="Arial" w:hAnsi="Arial" w:cs="Arial"/>
          <w:sz w:val="24"/>
          <w:szCs w:val="24"/>
        </w:rPr>
      </w:pPr>
    </w:p>
    <w:sectPr w:rsidR="0091323A" w:rsidRPr="003F004C" w:rsidSect="00B042EA">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367EA"/>
    <w:multiLevelType w:val="hybridMultilevel"/>
    <w:tmpl w:val="8116C770"/>
    <w:lvl w:ilvl="0" w:tplc="30021A5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04C"/>
    <w:rsid w:val="002630A8"/>
    <w:rsid w:val="002930E7"/>
    <w:rsid w:val="002A5108"/>
    <w:rsid w:val="00337A0C"/>
    <w:rsid w:val="003F004C"/>
    <w:rsid w:val="005764F7"/>
    <w:rsid w:val="00836BEE"/>
    <w:rsid w:val="008D232D"/>
    <w:rsid w:val="0091323A"/>
    <w:rsid w:val="00B042EA"/>
    <w:rsid w:val="00D94746"/>
    <w:rsid w:val="00EC6216"/>
    <w:rsid w:val="00FA060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5764F7"/>
    <w:pPr>
      <w:keepNext/>
      <w:spacing w:after="0" w:line="240" w:lineRule="auto"/>
      <w:outlineLvl w:val="0"/>
    </w:pPr>
    <w:rPr>
      <w:rFonts w:ascii="Times New Roman" w:eastAsia="Times New Roman" w:hAnsi="Times New Roman" w:cs="Times New Roman"/>
      <w:b/>
      <w:bCs/>
      <w:sz w:val="24"/>
      <w:szCs w:val="24"/>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1323A"/>
    <w:pPr>
      <w:ind w:left="720"/>
      <w:contextualSpacing/>
    </w:pPr>
  </w:style>
  <w:style w:type="character" w:customStyle="1" w:styleId="Ttulo1Car">
    <w:name w:val="Título 1 Car"/>
    <w:basedOn w:val="Fuentedeprrafopredeter"/>
    <w:link w:val="Ttulo1"/>
    <w:rsid w:val="005764F7"/>
    <w:rPr>
      <w:rFonts w:ascii="Times New Roman" w:eastAsia="Times New Roman" w:hAnsi="Times New Roman" w:cs="Times New Roman"/>
      <w:b/>
      <w:bCs/>
      <w:sz w:val="24"/>
      <w:szCs w:val="24"/>
      <w:u w:val="single"/>
      <w:lang w:val="es-ES" w:eastAsia="es-ES"/>
    </w:rPr>
  </w:style>
  <w:style w:type="paragraph" w:styleId="Textodeglobo">
    <w:name w:val="Balloon Text"/>
    <w:basedOn w:val="Normal"/>
    <w:link w:val="TextodegloboCar"/>
    <w:uiPriority w:val="99"/>
    <w:semiHidden/>
    <w:unhideWhenUsed/>
    <w:rsid w:val="00337A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7A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5764F7"/>
    <w:pPr>
      <w:keepNext/>
      <w:spacing w:after="0" w:line="240" w:lineRule="auto"/>
      <w:outlineLvl w:val="0"/>
    </w:pPr>
    <w:rPr>
      <w:rFonts w:ascii="Times New Roman" w:eastAsia="Times New Roman" w:hAnsi="Times New Roman" w:cs="Times New Roman"/>
      <w:b/>
      <w:bCs/>
      <w:sz w:val="24"/>
      <w:szCs w:val="24"/>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1323A"/>
    <w:pPr>
      <w:ind w:left="720"/>
      <w:contextualSpacing/>
    </w:pPr>
  </w:style>
  <w:style w:type="character" w:customStyle="1" w:styleId="Ttulo1Car">
    <w:name w:val="Título 1 Car"/>
    <w:basedOn w:val="Fuentedeprrafopredeter"/>
    <w:link w:val="Ttulo1"/>
    <w:rsid w:val="005764F7"/>
    <w:rPr>
      <w:rFonts w:ascii="Times New Roman" w:eastAsia="Times New Roman" w:hAnsi="Times New Roman" w:cs="Times New Roman"/>
      <w:b/>
      <w:bCs/>
      <w:sz w:val="24"/>
      <w:szCs w:val="24"/>
      <w:u w:val="single"/>
      <w:lang w:val="es-ES" w:eastAsia="es-ES"/>
    </w:rPr>
  </w:style>
  <w:style w:type="paragraph" w:styleId="Textodeglobo">
    <w:name w:val="Balloon Text"/>
    <w:basedOn w:val="Normal"/>
    <w:link w:val="TextodegloboCar"/>
    <w:uiPriority w:val="99"/>
    <w:semiHidden/>
    <w:unhideWhenUsed/>
    <w:rsid w:val="00337A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7A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5343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 Fonseca</dc:creator>
  <cp:lastModifiedBy>Miriam Cristina Rivero</cp:lastModifiedBy>
  <cp:revision>2</cp:revision>
  <cp:lastPrinted>2016-06-10T18:18:00Z</cp:lastPrinted>
  <dcterms:created xsi:type="dcterms:W3CDTF">2016-06-10T18:18:00Z</dcterms:created>
  <dcterms:modified xsi:type="dcterms:W3CDTF">2016-06-10T18:18:00Z</dcterms:modified>
</cp:coreProperties>
</file>