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AB8" w:rsidRPr="006508FC" w:rsidRDefault="008A7AB8" w:rsidP="008A7AB8">
      <w:pPr>
        <w:tabs>
          <w:tab w:val="center" w:pos="4253"/>
        </w:tabs>
        <w:suppressAutoHyphens/>
        <w:jc w:val="right"/>
        <w:rPr>
          <w:rFonts w:ascii="Arial" w:hAnsi="Arial" w:cs="Arial"/>
          <w:sz w:val="28"/>
          <w:szCs w:val="28"/>
          <w:lang w:val="es-ES_tradnl"/>
        </w:rPr>
      </w:pPr>
      <w:r w:rsidRPr="006508FC">
        <w:rPr>
          <w:rFonts w:ascii="Arial" w:hAnsi="Arial" w:cs="Arial"/>
          <w:sz w:val="28"/>
          <w:szCs w:val="28"/>
          <w:lang w:val="es-ES_tradnl"/>
        </w:rPr>
        <w:t>RES. 2271/16</w:t>
      </w:r>
    </w:p>
    <w:p w:rsidR="008A7AB8" w:rsidRDefault="008A7AB8" w:rsidP="008A7AB8">
      <w:pPr>
        <w:tabs>
          <w:tab w:val="center" w:pos="4253"/>
        </w:tabs>
        <w:suppressAutoHyphens/>
        <w:jc w:val="right"/>
        <w:rPr>
          <w:rFonts w:ascii="Arial" w:hAnsi="Arial" w:cs="Arial"/>
          <w:b w:val="0"/>
          <w:lang w:val="es-ES_tradnl"/>
        </w:rPr>
      </w:pPr>
    </w:p>
    <w:p w:rsidR="008A7AB8" w:rsidRPr="006508FC" w:rsidRDefault="008A7AB8" w:rsidP="008A7AB8">
      <w:pPr>
        <w:tabs>
          <w:tab w:val="center" w:pos="4253"/>
        </w:tabs>
        <w:suppressAutoHyphens/>
        <w:jc w:val="center"/>
        <w:rPr>
          <w:rFonts w:ascii="Arial" w:hAnsi="Arial" w:cs="Arial"/>
          <w:lang w:val="es-ES_tradnl"/>
        </w:rPr>
      </w:pPr>
      <w:r w:rsidRPr="006508FC">
        <w:rPr>
          <w:rFonts w:ascii="Arial" w:hAnsi="Arial" w:cs="Arial"/>
          <w:lang w:val="es-ES_tradnl"/>
        </w:rPr>
        <w:t>RESOLUCION ADOPTADA POR EL</w:t>
      </w:r>
    </w:p>
    <w:p w:rsidR="008A7AB8" w:rsidRPr="006508FC" w:rsidRDefault="008A7AB8" w:rsidP="008A7AB8">
      <w:pPr>
        <w:tabs>
          <w:tab w:val="left" w:pos="-720"/>
        </w:tabs>
        <w:suppressAutoHyphens/>
        <w:jc w:val="center"/>
        <w:rPr>
          <w:rFonts w:ascii="Arial" w:hAnsi="Arial" w:cs="Arial"/>
          <w:lang w:val="es-ES_tradnl"/>
        </w:rPr>
      </w:pPr>
    </w:p>
    <w:p w:rsidR="008A7AB8" w:rsidRPr="006508FC" w:rsidRDefault="008A7AB8" w:rsidP="008A7AB8">
      <w:pPr>
        <w:tabs>
          <w:tab w:val="center" w:pos="4253"/>
        </w:tabs>
        <w:suppressAutoHyphens/>
        <w:jc w:val="center"/>
        <w:rPr>
          <w:rFonts w:ascii="Arial" w:hAnsi="Arial" w:cs="Arial"/>
          <w:lang w:val="es-ES_tradnl"/>
        </w:rPr>
      </w:pPr>
      <w:r w:rsidRPr="006508FC">
        <w:rPr>
          <w:rFonts w:ascii="Arial" w:hAnsi="Arial" w:cs="Arial"/>
          <w:lang w:val="es-ES_tradnl"/>
        </w:rPr>
        <w:t>TRIBUNAL DE CUENTAS</w:t>
      </w:r>
    </w:p>
    <w:p w:rsidR="008A7AB8" w:rsidRPr="006508FC" w:rsidRDefault="008A7AB8" w:rsidP="008A7AB8">
      <w:pPr>
        <w:tabs>
          <w:tab w:val="left" w:pos="-720"/>
        </w:tabs>
        <w:suppressAutoHyphens/>
        <w:jc w:val="center"/>
        <w:rPr>
          <w:rFonts w:ascii="Arial" w:hAnsi="Arial" w:cs="Arial"/>
          <w:lang w:val="es-ES_tradnl"/>
        </w:rPr>
      </w:pPr>
    </w:p>
    <w:p w:rsidR="008A7AB8" w:rsidRPr="006508FC" w:rsidRDefault="008A7AB8" w:rsidP="008A7AB8">
      <w:pPr>
        <w:tabs>
          <w:tab w:val="center" w:pos="4253"/>
        </w:tabs>
        <w:suppressAutoHyphens/>
        <w:jc w:val="center"/>
        <w:rPr>
          <w:rFonts w:ascii="Arial" w:hAnsi="Arial" w:cs="Arial"/>
          <w:lang w:val="es-ES_tradnl"/>
        </w:rPr>
      </w:pPr>
      <w:r w:rsidRPr="006508FC">
        <w:rPr>
          <w:rFonts w:ascii="Arial" w:hAnsi="Arial" w:cs="Arial"/>
          <w:lang w:val="es-ES_tradnl"/>
        </w:rPr>
        <w:t>EN SESION DE FECHA 29 DE JUNIO DE 2016</w:t>
      </w:r>
    </w:p>
    <w:p w:rsidR="008A7AB8" w:rsidRPr="006508FC" w:rsidRDefault="008A7AB8" w:rsidP="008A7AB8">
      <w:pPr>
        <w:tabs>
          <w:tab w:val="center" w:pos="4253"/>
        </w:tabs>
        <w:suppressAutoHyphens/>
        <w:jc w:val="center"/>
        <w:rPr>
          <w:rFonts w:ascii="Arial" w:hAnsi="Arial" w:cs="Arial"/>
          <w:lang w:val="es-ES_tradnl"/>
        </w:rPr>
      </w:pPr>
    </w:p>
    <w:p w:rsidR="008A7AB8" w:rsidRDefault="008A7AB8" w:rsidP="008A7AB8">
      <w:pPr>
        <w:tabs>
          <w:tab w:val="center" w:pos="4253"/>
        </w:tabs>
        <w:suppressAutoHyphens/>
        <w:jc w:val="center"/>
        <w:rPr>
          <w:rFonts w:ascii="Arial" w:hAnsi="Arial" w:cs="Arial"/>
        </w:rPr>
      </w:pPr>
      <w:r w:rsidRPr="006508FC">
        <w:rPr>
          <w:rFonts w:ascii="Arial" w:hAnsi="Arial" w:cs="Arial"/>
        </w:rPr>
        <w:t xml:space="preserve">(E. E. Nº </w:t>
      </w:r>
      <w:r w:rsidRPr="006508FC">
        <w:rPr>
          <w:rFonts w:ascii="Arial" w:hAnsi="Arial" w:cs="Arial"/>
          <w:bCs/>
        </w:rPr>
        <w:t>2016-17-1-0003768</w:t>
      </w:r>
      <w:r w:rsidRPr="006508FC">
        <w:rPr>
          <w:rFonts w:ascii="Arial" w:hAnsi="Arial" w:cs="Arial"/>
        </w:rPr>
        <w:t xml:space="preserve">, </w:t>
      </w:r>
      <w:proofErr w:type="spellStart"/>
      <w:r w:rsidRPr="006508FC">
        <w:rPr>
          <w:rFonts w:ascii="Arial" w:hAnsi="Arial" w:cs="Arial"/>
        </w:rPr>
        <w:t>Ent</w:t>
      </w:r>
      <w:proofErr w:type="spellEnd"/>
      <w:r w:rsidRPr="006508FC">
        <w:rPr>
          <w:rFonts w:ascii="Arial" w:hAnsi="Arial" w:cs="Arial"/>
        </w:rPr>
        <w:t>. N° 2884/16)</w:t>
      </w:r>
    </w:p>
    <w:p w:rsidR="008A7AB8" w:rsidRPr="008A7AB8" w:rsidRDefault="008A7AB8" w:rsidP="008A7AB8">
      <w:pPr>
        <w:tabs>
          <w:tab w:val="center" w:pos="4253"/>
        </w:tabs>
        <w:suppressAutoHyphens/>
        <w:jc w:val="center"/>
        <w:rPr>
          <w:rFonts w:ascii="Arial" w:hAnsi="Arial" w:cs="Arial"/>
        </w:rPr>
      </w:pPr>
    </w:p>
    <w:p w:rsidR="008A7AB8" w:rsidRPr="008A7AB8" w:rsidRDefault="008A7AB8" w:rsidP="008A7AB8">
      <w:pPr>
        <w:tabs>
          <w:tab w:val="center" w:pos="4253"/>
        </w:tabs>
        <w:suppressAutoHyphens/>
        <w:jc w:val="center"/>
        <w:rPr>
          <w:rFonts w:ascii="Arial" w:hAnsi="Arial" w:cs="Arial"/>
        </w:rPr>
      </w:pPr>
    </w:p>
    <w:p w:rsidR="008A7AB8" w:rsidRDefault="008A7AB8" w:rsidP="008A7AB8">
      <w:pPr>
        <w:tabs>
          <w:tab w:val="center" w:pos="4253"/>
        </w:tabs>
        <w:suppressAutoHyphens/>
        <w:spacing w:line="360" w:lineRule="auto"/>
        <w:jc w:val="both"/>
        <w:rPr>
          <w:rFonts w:ascii="Arial" w:hAnsi="Arial" w:cs="Arial"/>
        </w:rPr>
      </w:pPr>
      <w:r w:rsidRPr="008A7AB8">
        <w:rPr>
          <w:rFonts w:ascii="Arial" w:hAnsi="Arial" w:cs="Arial"/>
        </w:rPr>
        <w:t xml:space="preserve">   </w:t>
      </w:r>
      <w:r>
        <w:rPr>
          <w:rFonts w:ascii="Arial" w:hAnsi="Arial" w:cs="Arial"/>
        </w:rPr>
        <w:t xml:space="preserve">          </w:t>
      </w:r>
      <w:r w:rsidRPr="008A7AB8">
        <w:rPr>
          <w:rFonts w:ascii="Arial" w:hAnsi="Arial" w:cs="Arial"/>
        </w:rPr>
        <w:t xml:space="preserve">VISTO: </w:t>
      </w:r>
      <w:r w:rsidRPr="008A7AB8">
        <w:rPr>
          <w:rFonts w:ascii="Arial" w:hAnsi="Arial" w:cs="Arial"/>
          <w:b w:val="0"/>
        </w:rPr>
        <w:t>estas actuaciones remitidas por el Ministerio del Interior, relacionadas con la Licitación Pública Nº 01/2016, para el Servicio  de Recolección, Transporte y Disposición final de los Residuos Sanitarios Hospitalarios y Residuos Especiales de la Dirección Nacional de Asistencia Social;</w:t>
      </w:r>
      <w:r w:rsidRPr="008A7AB8">
        <w:rPr>
          <w:rFonts w:ascii="Arial" w:hAnsi="Arial" w:cs="Arial"/>
        </w:rPr>
        <w:t xml:space="preserve"> </w:t>
      </w:r>
    </w:p>
    <w:p w:rsidR="008A7AB8" w:rsidRPr="008A7AB8" w:rsidRDefault="008A7AB8" w:rsidP="008A7AB8">
      <w:pPr>
        <w:tabs>
          <w:tab w:val="center" w:pos="4253"/>
        </w:tabs>
        <w:suppressAutoHyphens/>
        <w:spacing w:line="360" w:lineRule="auto"/>
        <w:jc w:val="both"/>
        <w:rPr>
          <w:rFonts w:ascii="Arial" w:hAnsi="Arial" w:cs="Arial"/>
          <w:b w:val="0"/>
          <w:bCs/>
        </w:rPr>
      </w:pPr>
      <w:r>
        <w:rPr>
          <w:rFonts w:ascii="Arial" w:hAnsi="Arial" w:cs="Arial"/>
        </w:rPr>
        <w:tab/>
        <w:t xml:space="preserve">             </w:t>
      </w:r>
      <w:r w:rsidRPr="008A7AB8">
        <w:rPr>
          <w:rFonts w:ascii="Arial" w:hAnsi="Arial" w:cs="Arial"/>
        </w:rPr>
        <w:t xml:space="preserve">RESULTANDO: 1) </w:t>
      </w:r>
      <w:r w:rsidRPr="008A7AB8">
        <w:rPr>
          <w:rFonts w:ascii="Arial" w:hAnsi="Arial" w:cs="Arial"/>
          <w:b w:val="0"/>
          <w:bCs/>
        </w:rPr>
        <w:t xml:space="preserve">que cumplidos los trámites de estilo (publicaciones </w:t>
      </w:r>
      <w:bookmarkStart w:id="0" w:name="_GoBack"/>
      <w:bookmarkEnd w:id="0"/>
      <w:r w:rsidRPr="008A7AB8">
        <w:rPr>
          <w:rFonts w:ascii="Arial" w:hAnsi="Arial" w:cs="Arial"/>
          <w:b w:val="0"/>
          <w:bCs/>
        </w:rPr>
        <w:t xml:space="preserve">e invitaciones), al Acto de Apertura realizado con fecha 02/03/2016 se presentaron las </w:t>
      </w:r>
      <w:r w:rsidR="0071606C">
        <w:rPr>
          <w:rFonts w:ascii="Arial" w:hAnsi="Arial" w:cs="Arial"/>
          <w:b w:val="0"/>
          <w:bCs/>
        </w:rPr>
        <w:t>F</w:t>
      </w:r>
      <w:r w:rsidRPr="008A7AB8">
        <w:rPr>
          <w:rFonts w:ascii="Arial" w:hAnsi="Arial" w:cs="Arial"/>
          <w:b w:val="0"/>
          <w:bCs/>
        </w:rPr>
        <w:t xml:space="preserve">irmas </w:t>
      </w:r>
      <w:proofErr w:type="spellStart"/>
      <w:r w:rsidRPr="008A7AB8">
        <w:rPr>
          <w:rFonts w:ascii="Arial" w:hAnsi="Arial" w:cs="Arial"/>
          <w:b w:val="0"/>
          <w:bCs/>
        </w:rPr>
        <w:t>D</w:t>
      </w:r>
      <w:r w:rsidR="0071606C" w:rsidRPr="008A7AB8">
        <w:rPr>
          <w:rFonts w:ascii="Arial" w:hAnsi="Arial" w:cs="Arial"/>
          <w:b w:val="0"/>
          <w:bCs/>
        </w:rPr>
        <w:t>istiklos</w:t>
      </w:r>
      <w:proofErr w:type="spellEnd"/>
      <w:r w:rsidRPr="008A7AB8">
        <w:rPr>
          <w:rFonts w:ascii="Arial" w:hAnsi="Arial" w:cs="Arial"/>
          <w:b w:val="0"/>
          <w:bCs/>
        </w:rPr>
        <w:t xml:space="preserve"> S.A.,  </w:t>
      </w:r>
      <w:proofErr w:type="spellStart"/>
      <w:r w:rsidRPr="008A7AB8">
        <w:rPr>
          <w:rFonts w:ascii="Arial" w:hAnsi="Arial" w:cs="Arial"/>
          <w:b w:val="0"/>
          <w:bCs/>
        </w:rPr>
        <w:t>T</w:t>
      </w:r>
      <w:r w:rsidR="0071606C" w:rsidRPr="008A7AB8">
        <w:rPr>
          <w:rFonts w:ascii="Arial" w:hAnsi="Arial" w:cs="Arial"/>
          <w:b w:val="0"/>
          <w:bCs/>
        </w:rPr>
        <w:t>renal</w:t>
      </w:r>
      <w:proofErr w:type="spellEnd"/>
      <w:r w:rsidRPr="008A7AB8">
        <w:rPr>
          <w:rFonts w:ascii="Arial" w:hAnsi="Arial" w:cs="Arial"/>
          <w:b w:val="0"/>
          <w:bCs/>
        </w:rPr>
        <w:t xml:space="preserve"> S.A. y </w:t>
      </w:r>
      <w:proofErr w:type="spellStart"/>
      <w:r w:rsidRPr="008A7AB8">
        <w:rPr>
          <w:rFonts w:ascii="Arial" w:hAnsi="Arial" w:cs="Arial"/>
          <w:b w:val="0"/>
          <w:bCs/>
        </w:rPr>
        <w:t>O</w:t>
      </w:r>
      <w:r w:rsidR="0071606C" w:rsidRPr="008A7AB8">
        <w:rPr>
          <w:rFonts w:ascii="Arial" w:hAnsi="Arial" w:cs="Arial"/>
          <w:b w:val="0"/>
          <w:bCs/>
        </w:rPr>
        <w:t>lecar</w:t>
      </w:r>
      <w:proofErr w:type="spellEnd"/>
      <w:r w:rsidRPr="008A7AB8">
        <w:rPr>
          <w:rFonts w:ascii="Arial" w:hAnsi="Arial" w:cs="Arial"/>
          <w:b w:val="0"/>
          <w:bCs/>
        </w:rPr>
        <w:t xml:space="preserve"> S.A.;</w:t>
      </w:r>
    </w:p>
    <w:p w:rsidR="008A7AB8" w:rsidRDefault="008A7AB8" w:rsidP="008A7AB8">
      <w:pPr>
        <w:tabs>
          <w:tab w:val="center" w:pos="4253"/>
        </w:tabs>
        <w:suppressAutoHyphens/>
        <w:spacing w:line="360" w:lineRule="auto"/>
        <w:ind w:firstLine="2694"/>
        <w:jc w:val="both"/>
        <w:rPr>
          <w:rFonts w:ascii="Arial" w:hAnsi="Arial" w:cs="Arial"/>
          <w:b w:val="0"/>
          <w:bCs/>
        </w:rPr>
      </w:pPr>
      <w:r w:rsidRPr="008A7AB8">
        <w:rPr>
          <w:rFonts w:ascii="Arial" w:hAnsi="Arial" w:cs="Arial"/>
        </w:rPr>
        <w:t>2)</w:t>
      </w:r>
      <w:r w:rsidRPr="008A7AB8">
        <w:rPr>
          <w:rFonts w:ascii="Arial" w:hAnsi="Arial" w:cs="Arial"/>
          <w:b w:val="0"/>
          <w:bCs/>
        </w:rPr>
        <w:t xml:space="preserve"> que la Comisión Asesora de Adjudicaciones, teniendo en cuenta el informe técnico y de acuerdo </w:t>
      </w:r>
      <w:r w:rsidR="0071606C">
        <w:rPr>
          <w:rFonts w:ascii="Arial" w:hAnsi="Arial" w:cs="Arial"/>
          <w:b w:val="0"/>
          <w:bCs/>
        </w:rPr>
        <w:t>con e</w:t>
      </w:r>
      <w:r w:rsidRPr="008A7AB8">
        <w:rPr>
          <w:rFonts w:ascii="Arial" w:hAnsi="Arial" w:cs="Arial"/>
          <w:b w:val="0"/>
          <w:bCs/>
        </w:rPr>
        <w:t xml:space="preserve">l criterio de evaluación establecido en el Pliego, aconseja adjudicar por mejor puntaje: a la </w:t>
      </w:r>
      <w:r w:rsidR="0071606C">
        <w:rPr>
          <w:rFonts w:ascii="Arial" w:hAnsi="Arial" w:cs="Arial"/>
          <w:b w:val="0"/>
          <w:bCs/>
        </w:rPr>
        <w:t>F</w:t>
      </w:r>
      <w:r w:rsidRPr="008A7AB8">
        <w:rPr>
          <w:rFonts w:ascii="Arial" w:hAnsi="Arial" w:cs="Arial"/>
          <w:b w:val="0"/>
          <w:bCs/>
        </w:rPr>
        <w:t xml:space="preserve">irma </w:t>
      </w:r>
      <w:proofErr w:type="spellStart"/>
      <w:r w:rsidRPr="008A7AB8">
        <w:rPr>
          <w:rFonts w:ascii="Arial" w:hAnsi="Arial" w:cs="Arial"/>
          <w:b w:val="0"/>
          <w:bCs/>
        </w:rPr>
        <w:t>T</w:t>
      </w:r>
      <w:r w:rsidR="0071606C" w:rsidRPr="008A7AB8">
        <w:rPr>
          <w:rFonts w:ascii="Arial" w:hAnsi="Arial" w:cs="Arial"/>
          <w:b w:val="0"/>
          <w:bCs/>
        </w:rPr>
        <w:t>renal</w:t>
      </w:r>
      <w:proofErr w:type="spellEnd"/>
      <w:r w:rsidRPr="008A7AB8">
        <w:rPr>
          <w:rFonts w:ascii="Arial" w:hAnsi="Arial" w:cs="Arial"/>
          <w:b w:val="0"/>
          <w:bCs/>
        </w:rPr>
        <w:t xml:space="preserve"> S.A. el servicio de residuos contaminados, por un monto total de         </w:t>
      </w:r>
      <w:r w:rsidR="0071606C">
        <w:rPr>
          <w:rFonts w:ascii="Arial" w:hAnsi="Arial" w:cs="Arial"/>
          <w:b w:val="0"/>
          <w:bCs/>
        </w:rPr>
        <w:t xml:space="preserve">   </w:t>
      </w:r>
      <w:r w:rsidRPr="008A7AB8">
        <w:rPr>
          <w:rFonts w:ascii="Arial" w:hAnsi="Arial" w:cs="Arial"/>
          <w:b w:val="0"/>
          <w:bCs/>
        </w:rPr>
        <w:t xml:space="preserve">$ 22:003.176, y a la </w:t>
      </w:r>
      <w:r w:rsidR="0071606C">
        <w:rPr>
          <w:rFonts w:ascii="Arial" w:hAnsi="Arial" w:cs="Arial"/>
          <w:b w:val="0"/>
          <w:bCs/>
        </w:rPr>
        <w:t>F</w:t>
      </w:r>
      <w:r w:rsidRPr="008A7AB8">
        <w:rPr>
          <w:rFonts w:ascii="Arial" w:hAnsi="Arial" w:cs="Arial"/>
          <w:b w:val="0"/>
          <w:bCs/>
        </w:rPr>
        <w:t xml:space="preserve">irma </w:t>
      </w:r>
      <w:proofErr w:type="spellStart"/>
      <w:r w:rsidRPr="008A7AB8">
        <w:rPr>
          <w:rFonts w:ascii="Arial" w:hAnsi="Arial" w:cs="Arial"/>
          <w:b w:val="0"/>
          <w:bCs/>
        </w:rPr>
        <w:t>O</w:t>
      </w:r>
      <w:r w:rsidR="0071606C" w:rsidRPr="008A7AB8">
        <w:rPr>
          <w:rFonts w:ascii="Arial" w:hAnsi="Arial" w:cs="Arial"/>
          <w:b w:val="0"/>
          <w:bCs/>
        </w:rPr>
        <w:t>lecar</w:t>
      </w:r>
      <w:proofErr w:type="spellEnd"/>
      <w:r w:rsidRPr="008A7AB8">
        <w:rPr>
          <w:rFonts w:ascii="Arial" w:hAnsi="Arial" w:cs="Arial"/>
          <w:b w:val="0"/>
          <w:bCs/>
        </w:rPr>
        <w:t xml:space="preserve"> S.A. el servicio de residuos especiales, por un monto total de $ 49.200; ascendiendo el monto total adjudicado a la suma de $ 22:052.366;</w:t>
      </w:r>
    </w:p>
    <w:p w:rsidR="008A7AB8" w:rsidRDefault="008A7AB8" w:rsidP="008A7AB8">
      <w:pPr>
        <w:tabs>
          <w:tab w:val="center" w:pos="4253"/>
        </w:tabs>
        <w:suppressAutoHyphens/>
        <w:spacing w:line="360" w:lineRule="auto"/>
        <w:ind w:firstLine="2694"/>
        <w:jc w:val="both"/>
        <w:rPr>
          <w:rFonts w:ascii="Arial" w:hAnsi="Arial" w:cs="Arial"/>
          <w:b w:val="0"/>
          <w:bCs/>
        </w:rPr>
      </w:pPr>
      <w:r w:rsidRPr="008A7AB8">
        <w:rPr>
          <w:rFonts w:ascii="Arial" w:hAnsi="Arial" w:cs="Arial"/>
          <w:bCs/>
        </w:rPr>
        <w:t>3)</w:t>
      </w:r>
      <w:r w:rsidRPr="008A7AB8">
        <w:rPr>
          <w:rFonts w:ascii="Arial" w:hAnsi="Arial" w:cs="Arial"/>
          <w:b w:val="0"/>
          <w:bCs/>
        </w:rPr>
        <w:t xml:space="preserve"> que se deja constancia que se observa y descarta a la </w:t>
      </w:r>
      <w:r w:rsidR="0071606C">
        <w:rPr>
          <w:rFonts w:ascii="Arial" w:hAnsi="Arial" w:cs="Arial"/>
          <w:b w:val="0"/>
          <w:bCs/>
        </w:rPr>
        <w:t>F</w:t>
      </w:r>
      <w:r w:rsidRPr="008A7AB8">
        <w:rPr>
          <w:rFonts w:ascii="Arial" w:hAnsi="Arial" w:cs="Arial"/>
          <w:b w:val="0"/>
          <w:bCs/>
        </w:rPr>
        <w:t xml:space="preserve">irma </w:t>
      </w:r>
      <w:proofErr w:type="spellStart"/>
      <w:r w:rsidRPr="008A7AB8">
        <w:rPr>
          <w:rFonts w:ascii="Arial" w:hAnsi="Arial" w:cs="Arial"/>
          <w:b w:val="0"/>
          <w:bCs/>
        </w:rPr>
        <w:t>D</w:t>
      </w:r>
      <w:r w:rsidR="0071606C" w:rsidRPr="008A7AB8">
        <w:rPr>
          <w:rFonts w:ascii="Arial" w:hAnsi="Arial" w:cs="Arial"/>
          <w:b w:val="0"/>
          <w:bCs/>
        </w:rPr>
        <w:t>istiklos</w:t>
      </w:r>
      <w:proofErr w:type="spellEnd"/>
      <w:r w:rsidRPr="008A7AB8">
        <w:rPr>
          <w:rFonts w:ascii="Arial" w:hAnsi="Arial" w:cs="Arial"/>
          <w:b w:val="0"/>
          <w:bCs/>
        </w:rPr>
        <w:t xml:space="preserve"> S.A. por no presentar documentación que asegure el servicio por el período licitado de contrato (incluida la eventual prórroga);</w:t>
      </w:r>
    </w:p>
    <w:p w:rsidR="008A7AB8" w:rsidRDefault="008A7AB8" w:rsidP="008A7AB8">
      <w:pPr>
        <w:tabs>
          <w:tab w:val="center" w:pos="4253"/>
        </w:tabs>
        <w:suppressAutoHyphens/>
        <w:spacing w:line="360" w:lineRule="auto"/>
        <w:ind w:firstLine="2694"/>
        <w:jc w:val="both"/>
        <w:rPr>
          <w:rFonts w:ascii="Arial" w:hAnsi="Arial" w:cs="Arial"/>
          <w:b w:val="0"/>
          <w:bCs/>
        </w:rPr>
      </w:pPr>
      <w:r w:rsidRPr="008A7AB8">
        <w:rPr>
          <w:rFonts w:ascii="Arial" w:hAnsi="Arial" w:cs="Arial"/>
          <w:bCs/>
        </w:rPr>
        <w:t>4</w:t>
      </w:r>
      <w:r w:rsidRPr="008A7AB8">
        <w:rPr>
          <w:rFonts w:ascii="Arial" w:hAnsi="Arial" w:cs="Arial"/>
        </w:rPr>
        <w:t>)</w:t>
      </w:r>
      <w:r w:rsidRPr="008A7AB8">
        <w:rPr>
          <w:rFonts w:ascii="Arial" w:hAnsi="Arial" w:cs="Arial"/>
          <w:b w:val="0"/>
          <w:bCs/>
        </w:rPr>
        <w:t xml:space="preserve"> que el plazo del servicio será de dos años con posibilidad de una prórroga por un año más, a criterio de la Dirección Nacional de Asistencia Social;</w:t>
      </w:r>
    </w:p>
    <w:p w:rsidR="008A7AB8" w:rsidRPr="008A7AB8" w:rsidRDefault="008A7AB8" w:rsidP="008A7AB8">
      <w:pPr>
        <w:tabs>
          <w:tab w:val="center" w:pos="4253"/>
        </w:tabs>
        <w:suppressAutoHyphens/>
        <w:spacing w:line="360" w:lineRule="auto"/>
        <w:ind w:firstLine="2694"/>
        <w:jc w:val="both"/>
        <w:rPr>
          <w:rFonts w:ascii="Arial" w:hAnsi="Arial" w:cs="Arial"/>
          <w:b w:val="0"/>
          <w:bCs/>
        </w:rPr>
      </w:pPr>
      <w:r w:rsidRPr="008A7AB8">
        <w:rPr>
          <w:rFonts w:ascii="Arial" w:hAnsi="Arial" w:cs="Arial"/>
        </w:rPr>
        <w:lastRenderedPageBreak/>
        <w:t xml:space="preserve">5) </w:t>
      </w:r>
      <w:r w:rsidRPr="008A7AB8">
        <w:rPr>
          <w:rFonts w:ascii="Arial" w:hAnsi="Arial" w:cs="Arial"/>
          <w:b w:val="0"/>
          <w:bCs/>
        </w:rPr>
        <w:t xml:space="preserve">que consta  Resolución adoptada por el Director Nacional de Asistencia Social  de fecha 13/05/2016, adjudicando el </w:t>
      </w:r>
      <w:r w:rsidR="0062067C">
        <w:rPr>
          <w:rFonts w:ascii="Arial" w:hAnsi="Arial" w:cs="Arial"/>
          <w:b w:val="0"/>
          <w:bCs/>
        </w:rPr>
        <w:t>L</w:t>
      </w:r>
      <w:r w:rsidRPr="008A7AB8">
        <w:rPr>
          <w:rFonts w:ascii="Arial" w:hAnsi="Arial" w:cs="Arial"/>
          <w:b w:val="0"/>
          <w:bCs/>
        </w:rPr>
        <w:t xml:space="preserve">lamado de acuerdo </w:t>
      </w:r>
      <w:r w:rsidR="0062067C">
        <w:rPr>
          <w:rFonts w:ascii="Arial" w:hAnsi="Arial" w:cs="Arial"/>
          <w:b w:val="0"/>
          <w:bCs/>
        </w:rPr>
        <w:t>con</w:t>
      </w:r>
      <w:r w:rsidRPr="008A7AB8">
        <w:rPr>
          <w:rFonts w:ascii="Arial" w:hAnsi="Arial" w:cs="Arial"/>
          <w:b w:val="0"/>
          <w:bCs/>
        </w:rPr>
        <w:t xml:space="preserve"> lo dictaminado por la Comisión Asesora de Adjudicaciones;</w:t>
      </w:r>
    </w:p>
    <w:p w:rsidR="008A7AB8" w:rsidRPr="008A7AB8" w:rsidRDefault="008A7AB8" w:rsidP="008A7AB8">
      <w:pPr>
        <w:tabs>
          <w:tab w:val="center" w:pos="4253"/>
        </w:tabs>
        <w:suppressAutoHyphens/>
        <w:spacing w:line="360" w:lineRule="auto"/>
        <w:ind w:firstLine="851"/>
        <w:jc w:val="both"/>
        <w:rPr>
          <w:rFonts w:ascii="Arial" w:hAnsi="Arial" w:cs="Arial"/>
          <w:b w:val="0"/>
          <w:bCs/>
        </w:rPr>
      </w:pPr>
      <w:r w:rsidRPr="008A7AB8">
        <w:rPr>
          <w:rFonts w:ascii="Arial" w:hAnsi="Arial" w:cs="Arial"/>
          <w:bCs/>
        </w:rPr>
        <w:t>CONSIDERANDO:</w:t>
      </w:r>
      <w:r w:rsidRPr="008A7AB8">
        <w:rPr>
          <w:rFonts w:ascii="Arial" w:hAnsi="Arial" w:cs="Arial"/>
          <w:b w:val="0"/>
          <w:bCs/>
        </w:rPr>
        <w:t xml:space="preserve"> </w:t>
      </w:r>
      <w:r w:rsidRPr="008A7AB8">
        <w:rPr>
          <w:rFonts w:ascii="Arial" w:hAnsi="Arial" w:cs="Arial"/>
          <w:bCs/>
        </w:rPr>
        <w:t>1)</w:t>
      </w:r>
      <w:r w:rsidRPr="008A7AB8">
        <w:rPr>
          <w:rFonts w:ascii="Arial" w:hAnsi="Arial" w:cs="Arial"/>
          <w:b w:val="0"/>
          <w:bCs/>
        </w:rPr>
        <w:t xml:space="preserve"> que conforme el Artículo 8.3 del Pliego Particular, los oferentes deberán presentar “Autorización Ambiental previa de la Planta de Tratamiento a utilizar en el servicio, por todo el período licitado”;</w:t>
      </w:r>
    </w:p>
    <w:p w:rsidR="008A7AB8" w:rsidRPr="008A7AB8" w:rsidRDefault="008A7AB8" w:rsidP="008A7AB8">
      <w:pPr>
        <w:tabs>
          <w:tab w:val="center" w:pos="4253"/>
        </w:tabs>
        <w:suppressAutoHyphens/>
        <w:spacing w:line="360" w:lineRule="auto"/>
        <w:ind w:firstLine="3119"/>
        <w:jc w:val="both"/>
        <w:rPr>
          <w:rFonts w:ascii="Arial" w:hAnsi="Arial" w:cs="Arial"/>
          <w:b w:val="0"/>
          <w:bCs/>
        </w:rPr>
      </w:pPr>
      <w:r w:rsidRPr="008A7AB8">
        <w:rPr>
          <w:rFonts w:ascii="Arial" w:hAnsi="Arial" w:cs="Arial"/>
          <w:bCs/>
        </w:rPr>
        <w:t>2)</w:t>
      </w:r>
      <w:r w:rsidRPr="008A7AB8">
        <w:rPr>
          <w:rFonts w:ascii="Arial" w:hAnsi="Arial" w:cs="Arial"/>
          <w:b w:val="0"/>
          <w:bCs/>
        </w:rPr>
        <w:t xml:space="preserve"> que la Planta de Tratamiento de los Residuos Sanitarios Hospitalarios que propone </w:t>
      </w:r>
      <w:proofErr w:type="spellStart"/>
      <w:r w:rsidRPr="008A7AB8">
        <w:rPr>
          <w:rFonts w:ascii="Arial" w:hAnsi="Arial" w:cs="Arial"/>
          <w:b w:val="0"/>
          <w:bCs/>
        </w:rPr>
        <w:t>T</w:t>
      </w:r>
      <w:r w:rsidR="0062067C" w:rsidRPr="008A7AB8">
        <w:rPr>
          <w:rFonts w:ascii="Arial" w:hAnsi="Arial" w:cs="Arial"/>
          <w:b w:val="0"/>
          <w:bCs/>
        </w:rPr>
        <w:t>renal</w:t>
      </w:r>
      <w:proofErr w:type="spellEnd"/>
      <w:r w:rsidR="0062067C">
        <w:rPr>
          <w:rFonts w:ascii="Arial" w:hAnsi="Arial" w:cs="Arial"/>
          <w:b w:val="0"/>
          <w:bCs/>
        </w:rPr>
        <w:t xml:space="preserve"> S.A. en su oferta, </w:t>
      </w:r>
      <w:r w:rsidRPr="008A7AB8">
        <w:rPr>
          <w:rFonts w:ascii="Arial" w:hAnsi="Arial" w:cs="Arial"/>
          <w:b w:val="0"/>
          <w:bCs/>
        </w:rPr>
        <w:t xml:space="preserve">es la perteneciente a la </w:t>
      </w:r>
      <w:r w:rsidR="0062067C">
        <w:rPr>
          <w:rFonts w:ascii="Arial" w:hAnsi="Arial" w:cs="Arial"/>
          <w:b w:val="0"/>
          <w:bCs/>
        </w:rPr>
        <w:t>F</w:t>
      </w:r>
      <w:r w:rsidRPr="008A7AB8">
        <w:rPr>
          <w:rFonts w:ascii="Arial" w:hAnsi="Arial" w:cs="Arial"/>
          <w:b w:val="0"/>
          <w:bCs/>
        </w:rPr>
        <w:t xml:space="preserve">irma </w:t>
      </w:r>
      <w:proofErr w:type="spellStart"/>
      <w:r w:rsidRPr="008A7AB8">
        <w:rPr>
          <w:rFonts w:ascii="Arial" w:hAnsi="Arial" w:cs="Arial"/>
          <w:b w:val="0"/>
          <w:bCs/>
        </w:rPr>
        <w:t>Ducelit</w:t>
      </w:r>
      <w:proofErr w:type="spellEnd"/>
      <w:r w:rsidRPr="008A7AB8">
        <w:rPr>
          <w:rFonts w:ascii="Arial" w:hAnsi="Arial" w:cs="Arial"/>
          <w:b w:val="0"/>
          <w:bCs/>
        </w:rPr>
        <w:t xml:space="preserve"> S.A. (</w:t>
      </w:r>
      <w:proofErr w:type="spellStart"/>
      <w:r w:rsidRPr="008A7AB8">
        <w:rPr>
          <w:rFonts w:ascii="Arial" w:hAnsi="Arial" w:cs="Arial"/>
          <w:b w:val="0"/>
          <w:bCs/>
        </w:rPr>
        <w:t>Aborgama</w:t>
      </w:r>
      <w:proofErr w:type="spellEnd"/>
      <w:r w:rsidRPr="008A7AB8">
        <w:rPr>
          <w:rFonts w:ascii="Arial" w:hAnsi="Arial" w:cs="Arial"/>
          <w:b w:val="0"/>
          <w:bCs/>
        </w:rPr>
        <w:t>);</w:t>
      </w:r>
    </w:p>
    <w:p w:rsidR="008A7AB8" w:rsidRPr="008A7AB8" w:rsidRDefault="008A7AB8" w:rsidP="008A7AB8">
      <w:pPr>
        <w:tabs>
          <w:tab w:val="center" w:pos="4253"/>
        </w:tabs>
        <w:suppressAutoHyphens/>
        <w:spacing w:line="360" w:lineRule="auto"/>
        <w:ind w:firstLine="3119"/>
        <w:jc w:val="both"/>
        <w:rPr>
          <w:rFonts w:ascii="Arial" w:hAnsi="Arial" w:cs="Arial"/>
          <w:b w:val="0"/>
        </w:rPr>
      </w:pPr>
      <w:r w:rsidRPr="008A7AB8">
        <w:rPr>
          <w:rFonts w:ascii="Arial" w:hAnsi="Arial" w:cs="Arial"/>
          <w:bCs/>
        </w:rPr>
        <w:t>3)</w:t>
      </w:r>
      <w:r w:rsidRPr="008A7AB8">
        <w:rPr>
          <w:rFonts w:ascii="Arial" w:hAnsi="Arial" w:cs="Arial"/>
          <w:b w:val="0"/>
          <w:bCs/>
        </w:rPr>
        <w:t xml:space="preserve"> que  según surge de la </w:t>
      </w:r>
      <w:r w:rsidRPr="008A7AB8">
        <w:rPr>
          <w:rFonts w:ascii="Arial" w:hAnsi="Arial" w:cs="Arial"/>
          <w:b w:val="0"/>
        </w:rPr>
        <w:t xml:space="preserve">Resolución  del Ministerio de Vivienda, Ordenamiento Territorial y Medio Ambiente del 10/02/2014 y que </w:t>
      </w:r>
      <w:proofErr w:type="spellStart"/>
      <w:r w:rsidRPr="008A7AB8">
        <w:rPr>
          <w:rFonts w:ascii="Arial" w:hAnsi="Arial" w:cs="Arial"/>
          <w:b w:val="0"/>
        </w:rPr>
        <w:t>T</w:t>
      </w:r>
      <w:r w:rsidR="0062067C" w:rsidRPr="008A7AB8">
        <w:rPr>
          <w:rFonts w:ascii="Arial" w:hAnsi="Arial" w:cs="Arial"/>
          <w:b w:val="0"/>
        </w:rPr>
        <w:t>renal</w:t>
      </w:r>
      <w:proofErr w:type="spellEnd"/>
      <w:r w:rsidRPr="008A7AB8">
        <w:rPr>
          <w:rFonts w:ascii="Arial" w:hAnsi="Arial" w:cs="Arial"/>
          <w:b w:val="0"/>
        </w:rPr>
        <w:t xml:space="preserve"> S.A. acompaña a su oferta, la Autorización Ambiental de Operación a la firma </w:t>
      </w:r>
      <w:proofErr w:type="spellStart"/>
      <w:r w:rsidRPr="008A7AB8">
        <w:rPr>
          <w:rFonts w:ascii="Arial" w:hAnsi="Arial" w:cs="Arial"/>
          <w:b w:val="0"/>
        </w:rPr>
        <w:t>Ducelit</w:t>
      </w:r>
      <w:proofErr w:type="spellEnd"/>
      <w:r w:rsidRPr="008A7AB8">
        <w:rPr>
          <w:rFonts w:ascii="Arial" w:hAnsi="Arial" w:cs="Arial"/>
          <w:b w:val="0"/>
        </w:rPr>
        <w:t xml:space="preserve"> S.A. para su  Planta de Tratamiento de Residuos Sólidos Hospitalarios Contaminados en el </w:t>
      </w:r>
      <w:r w:rsidR="0062067C">
        <w:rPr>
          <w:rFonts w:ascii="Arial" w:hAnsi="Arial" w:cs="Arial"/>
          <w:b w:val="0"/>
        </w:rPr>
        <w:t>P</w:t>
      </w:r>
      <w:r w:rsidRPr="008A7AB8">
        <w:rPr>
          <w:rFonts w:ascii="Arial" w:hAnsi="Arial" w:cs="Arial"/>
          <w:b w:val="0"/>
        </w:rPr>
        <w:t>adrón  Nº 70.929  sito en la 16º Sección Judicial de Montevideo, tiene una vigencia de 3 años a partir de la notificación al interesado;</w:t>
      </w:r>
    </w:p>
    <w:p w:rsidR="008A7AB8" w:rsidRPr="008A7AB8" w:rsidRDefault="008A7AB8" w:rsidP="008A7AB8">
      <w:pPr>
        <w:tabs>
          <w:tab w:val="center" w:pos="4253"/>
        </w:tabs>
        <w:suppressAutoHyphens/>
        <w:spacing w:line="360" w:lineRule="auto"/>
        <w:ind w:firstLine="3119"/>
        <w:jc w:val="both"/>
        <w:rPr>
          <w:rFonts w:ascii="Arial" w:hAnsi="Arial" w:cs="Arial"/>
          <w:b w:val="0"/>
        </w:rPr>
      </w:pPr>
      <w:r w:rsidRPr="008A7AB8">
        <w:rPr>
          <w:rFonts w:ascii="Arial" w:hAnsi="Arial" w:cs="Arial"/>
          <w:bCs/>
        </w:rPr>
        <w:t>4)</w:t>
      </w:r>
      <w:r w:rsidRPr="008A7AB8">
        <w:rPr>
          <w:rFonts w:ascii="Arial" w:hAnsi="Arial" w:cs="Arial"/>
        </w:rPr>
        <w:t xml:space="preserve"> </w:t>
      </w:r>
      <w:r w:rsidRPr="008A7AB8">
        <w:rPr>
          <w:rFonts w:ascii="Arial" w:hAnsi="Arial" w:cs="Arial"/>
          <w:b w:val="0"/>
        </w:rPr>
        <w:t>que en consecuencia el período de autorización de DINAMA no alcanza la totalidad del período del servicio incluyendo la eventual prórroga, extremo que violenta la disposición citada en el Considerando 1);</w:t>
      </w:r>
    </w:p>
    <w:p w:rsidR="008A7AB8" w:rsidRPr="008A7AB8" w:rsidRDefault="008A7AB8" w:rsidP="008A7AB8">
      <w:pPr>
        <w:tabs>
          <w:tab w:val="center" w:pos="4253"/>
        </w:tabs>
        <w:suppressAutoHyphens/>
        <w:spacing w:line="360" w:lineRule="auto"/>
        <w:ind w:firstLine="851"/>
        <w:jc w:val="both"/>
        <w:rPr>
          <w:rFonts w:ascii="Arial" w:hAnsi="Arial" w:cs="Arial"/>
          <w:b w:val="0"/>
          <w:bCs/>
          <w:lang w:val="es-UY"/>
        </w:rPr>
      </w:pPr>
      <w:r w:rsidRPr="008A7AB8">
        <w:rPr>
          <w:rFonts w:ascii="Arial" w:hAnsi="Arial" w:cs="Arial"/>
          <w:lang w:val="es-UY"/>
        </w:rPr>
        <w:t xml:space="preserve">ATENTO: </w:t>
      </w:r>
      <w:r w:rsidRPr="008A7AB8">
        <w:rPr>
          <w:rFonts w:ascii="Arial" w:hAnsi="Arial" w:cs="Arial"/>
          <w:b w:val="0"/>
          <w:bCs/>
          <w:lang w:val="es-UY"/>
        </w:rPr>
        <w:t>a lo precedentemente expuesto y a lo establecido en el Artículo 211 Literal B) de la Constitución de la República;</w:t>
      </w:r>
    </w:p>
    <w:p w:rsidR="008A7AB8" w:rsidRPr="008A7AB8" w:rsidRDefault="008A7AB8" w:rsidP="008A7AB8">
      <w:pPr>
        <w:tabs>
          <w:tab w:val="center" w:pos="4253"/>
        </w:tabs>
        <w:suppressAutoHyphens/>
        <w:spacing w:line="360" w:lineRule="auto"/>
        <w:jc w:val="center"/>
        <w:rPr>
          <w:rFonts w:ascii="Arial" w:hAnsi="Arial" w:cs="Arial"/>
          <w:lang w:val="es-UY"/>
        </w:rPr>
      </w:pPr>
      <w:r w:rsidRPr="008A7AB8">
        <w:rPr>
          <w:rFonts w:ascii="Arial" w:hAnsi="Arial" w:cs="Arial"/>
          <w:lang w:val="es-UY"/>
        </w:rPr>
        <w:t>EL TRIBUNAL ACUERDA</w:t>
      </w:r>
    </w:p>
    <w:p w:rsidR="008A7AB8" w:rsidRPr="008A7AB8" w:rsidRDefault="008A7AB8" w:rsidP="008A7AB8">
      <w:pPr>
        <w:numPr>
          <w:ilvl w:val="0"/>
          <w:numId w:val="2"/>
        </w:numPr>
        <w:tabs>
          <w:tab w:val="clear" w:pos="720"/>
          <w:tab w:val="num" w:pos="284"/>
        </w:tabs>
        <w:spacing w:line="360" w:lineRule="auto"/>
        <w:ind w:left="284" w:hanging="284"/>
        <w:jc w:val="both"/>
        <w:rPr>
          <w:rFonts w:ascii="Arial" w:hAnsi="Arial" w:cs="Arial"/>
          <w:b w:val="0"/>
          <w:bCs/>
        </w:rPr>
      </w:pPr>
      <w:r w:rsidRPr="008A7AB8">
        <w:rPr>
          <w:rFonts w:ascii="Arial" w:hAnsi="Arial" w:cs="Arial"/>
          <w:b w:val="0"/>
          <w:bCs/>
        </w:rPr>
        <w:t xml:space="preserve">Observar la adjudicación a la empresa </w:t>
      </w:r>
      <w:proofErr w:type="spellStart"/>
      <w:r w:rsidRPr="008A7AB8">
        <w:rPr>
          <w:rFonts w:ascii="Arial" w:hAnsi="Arial" w:cs="Arial"/>
          <w:b w:val="0"/>
          <w:bCs/>
        </w:rPr>
        <w:t>T</w:t>
      </w:r>
      <w:r w:rsidR="0062067C" w:rsidRPr="008A7AB8">
        <w:rPr>
          <w:rFonts w:ascii="Arial" w:hAnsi="Arial" w:cs="Arial"/>
          <w:b w:val="0"/>
          <w:bCs/>
        </w:rPr>
        <w:t>renal</w:t>
      </w:r>
      <w:proofErr w:type="spellEnd"/>
      <w:r w:rsidRPr="008A7AB8">
        <w:rPr>
          <w:rFonts w:ascii="Arial" w:hAnsi="Arial" w:cs="Arial"/>
          <w:b w:val="0"/>
          <w:bCs/>
        </w:rPr>
        <w:t xml:space="preserve"> S.A. por lo expuesto en los Considerandos de la presente Resolución;</w:t>
      </w:r>
    </w:p>
    <w:p w:rsidR="008A7AB8" w:rsidRDefault="008A7AB8" w:rsidP="008A7AB8">
      <w:pPr>
        <w:numPr>
          <w:ilvl w:val="0"/>
          <w:numId w:val="2"/>
        </w:numPr>
        <w:tabs>
          <w:tab w:val="clear" w:pos="720"/>
          <w:tab w:val="num" w:pos="284"/>
        </w:tabs>
        <w:spacing w:line="360" w:lineRule="auto"/>
        <w:ind w:left="284" w:hanging="284"/>
        <w:jc w:val="both"/>
        <w:rPr>
          <w:rFonts w:ascii="Arial" w:hAnsi="Arial" w:cs="Arial"/>
          <w:b w:val="0"/>
          <w:bCs/>
        </w:rPr>
      </w:pPr>
      <w:r w:rsidRPr="008A7AB8">
        <w:rPr>
          <w:rFonts w:ascii="Arial" w:hAnsi="Arial" w:cs="Arial"/>
          <w:b w:val="0"/>
          <w:bCs/>
        </w:rPr>
        <w:t xml:space="preserve">Cometer a la Contadora Auditora la intervención del gasto de $ 49.200 a favor de </w:t>
      </w:r>
      <w:proofErr w:type="spellStart"/>
      <w:r w:rsidRPr="008A7AB8">
        <w:rPr>
          <w:rFonts w:ascii="Arial" w:hAnsi="Arial" w:cs="Arial"/>
          <w:b w:val="0"/>
          <w:bCs/>
        </w:rPr>
        <w:t>O</w:t>
      </w:r>
      <w:r w:rsidR="0062067C" w:rsidRPr="008A7AB8">
        <w:rPr>
          <w:rFonts w:ascii="Arial" w:hAnsi="Arial" w:cs="Arial"/>
          <w:b w:val="0"/>
          <w:bCs/>
        </w:rPr>
        <w:t>lecar</w:t>
      </w:r>
      <w:proofErr w:type="spellEnd"/>
      <w:r w:rsidRPr="008A7AB8">
        <w:rPr>
          <w:rFonts w:ascii="Arial" w:hAnsi="Arial" w:cs="Arial"/>
          <w:b w:val="0"/>
          <w:bCs/>
        </w:rPr>
        <w:t xml:space="preserve"> S.A., previo control de su imputación en el Objeto del Gasto adecuado con disponibilidad suficiente, así como el cumplimiento de lo dispuesto en el Artículo 3 de la Ley 18.244;</w:t>
      </w:r>
    </w:p>
    <w:p w:rsidR="008A7AB8" w:rsidRPr="008A7AB8" w:rsidRDefault="008A7AB8" w:rsidP="008A7AB8">
      <w:pPr>
        <w:spacing w:line="360" w:lineRule="auto"/>
        <w:ind w:left="284"/>
        <w:jc w:val="both"/>
        <w:rPr>
          <w:rFonts w:ascii="Arial" w:hAnsi="Arial" w:cs="Arial"/>
          <w:b w:val="0"/>
          <w:bCs/>
        </w:rPr>
      </w:pPr>
    </w:p>
    <w:p w:rsidR="008A7AB8" w:rsidRPr="008A7AB8" w:rsidRDefault="008A7AB8" w:rsidP="008A7AB8">
      <w:pPr>
        <w:numPr>
          <w:ilvl w:val="0"/>
          <w:numId w:val="2"/>
        </w:numPr>
        <w:tabs>
          <w:tab w:val="clear" w:pos="720"/>
          <w:tab w:val="num" w:pos="284"/>
        </w:tabs>
        <w:spacing w:line="360" w:lineRule="auto"/>
        <w:ind w:left="0" w:firstLine="0"/>
        <w:jc w:val="both"/>
        <w:rPr>
          <w:rFonts w:ascii="Arial" w:hAnsi="Arial" w:cs="Arial"/>
          <w:b w:val="0"/>
          <w:bCs/>
        </w:rPr>
      </w:pPr>
      <w:r w:rsidRPr="008A7AB8">
        <w:rPr>
          <w:rFonts w:ascii="Arial" w:hAnsi="Arial" w:cs="Arial"/>
          <w:b w:val="0"/>
          <w:bCs/>
        </w:rPr>
        <w:lastRenderedPageBreak/>
        <w:t>Comunicar a la Contadora Auditora;</w:t>
      </w:r>
    </w:p>
    <w:p w:rsidR="008A7AB8" w:rsidRPr="008A7AB8" w:rsidRDefault="008A7AB8" w:rsidP="008A7AB8">
      <w:pPr>
        <w:numPr>
          <w:ilvl w:val="0"/>
          <w:numId w:val="2"/>
        </w:numPr>
        <w:tabs>
          <w:tab w:val="clear" w:pos="720"/>
          <w:tab w:val="num" w:pos="284"/>
        </w:tabs>
        <w:spacing w:line="360" w:lineRule="auto"/>
        <w:ind w:left="0" w:firstLine="0"/>
        <w:jc w:val="both"/>
        <w:rPr>
          <w:rFonts w:ascii="Arial" w:hAnsi="Arial" w:cs="Arial"/>
          <w:b w:val="0"/>
          <w:bCs/>
        </w:rPr>
      </w:pPr>
      <w:r w:rsidRPr="008A7AB8">
        <w:rPr>
          <w:rFonts w:ascii="Arial" w:hAnsi="Arial" w:cs="Arial"/>
          <w:b w:val="0"/>
          <w:bCs/>
        </w:rPr>
        <w:t>Devolver las actuaciones.</w:t>
      </w:r>
    </w:p>
    <w:p w:rsidR="008A7AB8" w:rsidRDefault="008A7AB8" w:rsidP="008A7AB8">
      <w:pPr>
        <w:spacing w:line="360" w:lineRule="auto"/>
        <w:jc w:val="both"/>
        <w:rPr>
          <w:rFonts w:ascii="Arial" w:hAnsi="Arial" w:cs="Arial"/>
          <w:b w:val="0"/>
          <w:bCs/>
          <w:lang w:val="es-ES_tradnl"/>
        </w:rPr>
      </w:pPr>
    </w:p>
    <w:p w:rsidR="008A7AB8" w:rsidRDefault="008A7AB8" w:rsidP="008A7AB8">
      <w:pPr>
        <w:spacing w:line="360" w:lineRule="auto"/>
        <w:jc w:val="both"/>
        <w:rPr>
          <w:rFonts w:ascii="Arial" w:hAnsi="Arial" w:cs="Arial"/>
          <w:b w:val="0"/>
          <w:bCs/>
          <w:lang w:val="es-ES_tradnl"/>
        </w:rPr>
      </w:pPr>
    </w:p>
    <w:p w:rsidR="008A7AB8" w:rsidRDefault="008A7AB8" w:rsidP="008A7AB8">
      <w:pPr>
        <w:spacing w:line="360" w:lineRule="auto"/>
        <w:jc w:val="both"/>
        <w:rPr>
          <w:rFonts w:ascii="Arial" w:hAnsi="Arial" w:cs="Arial"/>
          <w:b w:val="0"/>
          <w:bCs/>
          <w:lang w:val="es-ES_tradnl"/>
        </w:rPr>
      </w:pPr>
      <w:proofErr w:type="spellStart"/>
      <w:proofErr w:type="gramStart"/>
      <w:r>
        <w:rPr>
          <w:rFonts w:ascii="Arial" w:hAnsi="Arial" w:cs="Arial"/>
          <w:b w:val="0"/>
          <w:bCs/>
          <w:lang w:val="es-ES_tradnl"/>
        </w:rPr>
        <w:t>bf</w:t>
      </w:r>
      <w:proofErr w:type="spellEnd"/>
      <w:proofErr w:type="gramEnd"/>
    </w:p>
    <w:p w:rsidR="008A7AB8" w:rsidRDefault="008A7AB8"/>
    <w:sectPr w:rsidR="008A7AB8" w:rsidSect="00275912">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C208313E"/>
    <w:lvl w:ilvl="0" w:tplc="A5B6BB0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26E43C0"/>
    <w:multiLevelType w:val="hybridMultilevel"/>
    <w:tmpl w:val="1C646BF0"/>
    <w:lvl w:ilvl="0" w:tplc="21B0A4FE">
      <w:start w:val="1"/>
      <w:numFmt w:val="upperRoman"/>
      <w:pStyle w:val="Ttulo8"/>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AB8"/>
    <w:rsid w:val="0013414D"/>
    <w:rsid w:val="00275912"/>
    <w:rsid w:val="00347D85"/>
    <w:rsid w:val="0062067C"/>
    <w:rsid w:val="0071606C"/>
    <w:rsid w:val="008A7AB8"/>
    <w:rsid w:val="00C01BC7"/>
    <w:rsid w:val="00C904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AB8"/>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8A7AB8"/>
    <w:pPr>
      <w:keepNext/>
      <w:jc w:val="center"/>
      <w:outlineLvl w:val="1"/>
    </w:pPr>
    <w:rPr>
      <w:rFonts w:ascii="Arial" w:hAnsi="Arial" w:cs="Arial"/>
      <w:lang w:val="es-ES_tradnl"/>
    </w:rPr>
  </w:style>
  <w:style w:type="paragraph" w:styleId="Ttulo8">
    <w:name w:val="heading 8"/>
    <w:basedOn w:val="Normal"/>
    <w:next w:val="Normal"/>
    <w:link w:val="Ttulo8Car"/>
    <w:qFormat/>
    <w:rsid w:val="008A7AB8"/>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A7AB8"/>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rsid w:val="008A7AB8"/>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semiHidden/>
    <w:rsid w:val="008A7AB8"/>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8A7AB8"/>
    <w:rPr>
      <w:rFonts w:ascii="Arial" w:eastAsia="Times New Roman" w:hAnsi="Arial" w:cs="Arial"/>
      <w:bCs/>
      <w:color w:val="000000"/>
      <w:sz w:val="24"/>
      <w:szCs w:val="20"/>
      <w:lang w:val="es-ES_tradnl" w:eastAsia="es-ES"/>
    </w:rPr>
  </w:style>
  <w:style w:type="paragraph" w:styleId="Ttulo">
    <w:name w:val="Title"/>
    <w:basedOn w:val="Normal"/>
    <w:link w:val="TtuloCar"/>
    <w:qFormat/>
    <w:rsid w:val="008A7AB8"/>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8A7AB8"/>
    <w:rPr>
      <w:rFonts w:ascii="Arial" w:eastAsia="Times New Roman"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13414D"/>
    <w:rPr>
      <w:rFonts w:ascii="Tahoma" w:hAnsi="Tahoma" w:cs="Tahoma"/>
      <w:sz w:val="16"/>
      <w:szCs w:val="16"/>
    </w:rPr>
  </w:style>
  <w:style w:type="character" w:customStyle="1" w:styleId="TextodegloboCar">
    <w:name w:val="Texto de globo Car"/>
    <w:basedOn w:val="Fuentedeprrafopredeter"/>
    <w:link w:val="Textodeglobo"/>
    <w:uiPriority w:val="99"/>
    <w:semiHidden/>
    <w:rsid w:val="0013414D"/>
    <w:rPr>
      <w:rFonts w:ascii="Tahoma" w:eastAsia="Times New Roman" w:hAnsi="Tahoma" w:cs="Tahoma"/>
      <w:b/>
      <w:color w:val="000000"/>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AB8"/>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8A7AB8"/>
    <w:pPr>
      <w:keepNext/>
      <w:jc w:val="center"/>
      <w:outlineLvl w:val="1"/>
    </w:pPr>
    <w:rPr>
      <w:rFonts w:ascii="Arial" w:hAnsi="Arial" w:cs="Arial"/>
      <w:lang w:val="es-ES_tradnl"/>
    </w:rPr>
  </w:style>
  <w:style w:type="paragraph" w:styleId="Ttulo8">
    <w:name w:val="heading 8"/>
    <w:basedOn w:val="Normal"/>
    <w:next w:val="Normal"/>
    <w:link w:val="Ttulo8Car"/>
    <w:qFormat/>
    <w:rsid w:val="008A7AB8"/>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A7AB8"/>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rsid w:val="008A7AB8"/>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semiHidden/>
    <w:rsid w:val="008A7AB8"/>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8A7AB8"/>
    <w:rPr>
      <w:rFonts w:ascii="Arial" w:eastAsia="Times New Roman" w:hAnsi="Arial" w:cs="Arial"/>
      <w:bCs/>
      <w:color w:val="000000"/>
      <w:sz w:val="24"/>
      <w:szCs w:val="20"/>
      <w:lang w:val="es-ES_tradnl" w:eastAsia="es-ES"/>
    </w:rPr>
  </w:style>
  <w:style w:type="paragraph" w:styleId="Ttulo">
    <w:name w:val="Title"/>
    <w:basedOn w:val="Normal"/>
    <w:link w:val="TtuloCar"/>
    <w:qFormat/>
    <w:rsid w:val="008A7AB8"/>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8A7AB8"/>
    <w:rPr>
      <w:rFonts w:ascii="Arial" w:eastAsia="Times New Roman"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13414D"/>
    <w:rPr>
      <w:rFonts w:ascii="Tahoma" w:hAnsi="Tahoma" w:cs="Tahoma"/>
      <w:sz w:val="16"/>
      <w:szCs w:val="16"/>
    </w:rPr>
  </w:style>
  <w:style w:type="character" w:customStyle="1" w:styleId="TextodegloboCar">
    <w:name w:val="Texto de globo Car"/>
    <w:basedOn w:val="Fuentedeprrafopredeter"/>
    <w:link w:val="Textodeglobo"/>
    <w:uiPriority w:val="99"/>
    <w:semiHidden/>
    <w:rsid w:val="0013414D"/>
    <w:rPr>
      <w:rFonts w:ascii="Tahoma" w:eastAsia="Times New Roman" w:hAnsi="Tahoma" w:cs="Tahoma"/>
      <w:b/>
      <w:color w:val="000000"/>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510</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2016-07-05T19:02:00Z</cp:lastPrinted>
  <dcterms:created xsi:type="dcterms:W3CDTF">2016-07-05T15:16:00Z</dcterms:created>
  <dcterms:modified xsi:type="dcterms:W3CDTF">2016-07-05T19:02:00Z</dcterms:modified>
</cp:coreProperties>
</file>