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DF" w:rsidRPr="00292093" w:rsidRDefault="00CD26DF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292093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829</w:t>
      </w:r>
      <w:r w:rsidRPr="00292093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D26DF" w:rsidRDefault="00CD26D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D26DF" w:rsidRPr="004746D1" w:rsidRDefault="00CD26DF" w:rsidP="00E709D1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D26DF" w:rsidRPr="004746D1" w:rsidRDefault="00CD26DF" w:rsidP="00E709D1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D26DF" w:rsidRPr="004746D1" w:rsidRDefault="00CD26DF" w:rsidP="00E709D1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E709D1">
        <w:rPr>
          <w:rFonts w:ascii="Arial" w:hAnsi="Arial" w:cs="Arial"/>
          <w:b/>
          <w:sz w:val="24"/>
          <w:szCs w:val="24"/>
          <w:lang w:val="es-ES_tradnl"/>
        </w:rPr>
        <w:t xml:space="preserve">09 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 w:rsidR="00E709D1">
        <w:rPr>
          <w:rFonts w:ascii="Arial" w:hAnsi="Arial" w:cs="Arial"/>
          <w:b/>
          <w:sz w:val="24"/>
          <w:szCs w:val="24"/>
          <w:lang w:val="es-ES_tradnl"/>
        </w:rPr>
        <w:t>MARZO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CD26DF" w:rsidRPr="004746D1" w:rsidRDefault="00CD26DF" w:rsidP="00E709D1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(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E.E. 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Nº </w:t>
      </w:r>
      <w:r>
        <w:rPr>
          <w:rFonts w:ascii="Arial" w:hAnsi="Arial" w:cs="Arial"/>
          <w:b/>
          <w:sz w:val="24"/>
          <w:szCs w:val="24"/>
          <w:lang w:val="es-ES_tradnl"/>
        </w:rPr>
        <w:t>2013-17-1-0005195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, E.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i.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CD26DF" w:rsidRPr="004746D1" w:rsidRDefault="00CD26DF" w:rsidP="004746D1">
      <w:pPr>
        <w:tabs>
          <w:tab w:val="center" w:pos="4253"/>
        </w:tabs>
        <w:suppressAutoHyphens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E80A9B" w:rsidRPr="00E80A9B" w:rsidRDefault="00E80A9B" w:rsidP="00E80A9B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E80A9B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E80A9B">
        <w:rPr>
          <w:rFonts w:ascii="Arial" w:hAnsi="Arial" w:cs="Arial"/>
          <w:bCs/>
          <w:sz w:val="24"/>
          <w:szCs w:val="24"/>
        </w:rPr>
        <w:t>Las nuevas actuaciones remitidas por el Ministerio de Economía y Finanzas (Unidad Centralizada de Adquisiciones) relacionada con  el Llamado Nº 1/2012 convocado para el suministro de reactivos no dependientes de equipo;</w:t>
      </w:r>
    </w:p>
    <w:p w:rsidR="00E80A9B" w:rsidRPr="00E80A9B" w:rsidRDefault="00E80A9B" w:rsidP="00E80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0A9B">
        <w:rPr>
          <w:rFonts w:ascii="Arial" w:hAnsi="Arial" w:cs="Arial"/>
          <w:b/>
          <w:bCs/>
          <w:sz w:val="24"/>
          <w:szCs w:val="24"/>
        </w:rPr>
        <w:t>RESULTANDO:</w:t>
      </w:r>
      <w:r w:rsidRPr="00E80A9B">
        <w:rPr>
          <w:rFonts w:ascii="Arial" w:hAnsi="Arial" w:cs="Arial"/>
          <w:sz w:val="24"/>
          <w:szCs w:val="24"/>
        </w:rPr>
        <w:t xml:space="preserve"> </w:t>
      </w:r>
      <w:r w:rsidRPr="00E80A9B">
        <w:rPr>
          <w:rFonts w:ascii="Arial" w:hAnsi="Arial" w:cs="Arial"/>
          <w:b/>
          <w:sz w:val="24"/>
          <w:szCs w:val="24"/>
        </w:rPr>
        <w:t>1)</w:t>
      </w:r>
      <w:r w:rsidRPr="00E80A9B">
        <w:rPr>
          <w:rFonts w:ascii="Arial" w:hAnsi="Arial" w:cs="Arial"/>
          <w:sz w:val="24"/>
          <w:szCs w:val="24"/>
        </w:rPr>
        <w:t xml:space="preserve">  que por</w:t>
      </w:r>
      <w:r w:rsidRPr="00E80A9B">
        <w:rPr>
          <w:rFonts w:ascii="Arial" w:hAnsi="Arial" w:cs="Arial"/>
          <w:bCs/>
          <w:sz w:val="24"/>
          <w:szCs w:val="24"/>
        </w:rPr>
        <w:t xml:space="preserve"> Resolución del 15/4/2013 la UCA adjudicó el Objeto del Llamado por la suma de $ 106:966.975, gasto que este Tribunal en Sesión del 26/6/2013 acordó cometer a la Contadora Delegada su intervención, previo control de su imputación con disponibilidad;</w:t>
      </w:r>
    </w:p>
    <w:p w:rsidR="00E80A9B" w:rsidRDefault="00E80A9B" w:rsidP="00E80A9B">
      <w:pPr>
        <w:pStyle w:val="Sangradetextonormal"/>
        <w:ind w:firstLine="2694"/>
        <w:rPr>
          <w:bCs/>
        </w:rPr>
      </w:pPr>
      <w:r w:rsidRPr="005B1B8F">
        <w:rPr>
          <w:rFonts w:cs="Arial"/>
          <w:b/>
        </w:rPr>
        <w:t>2)</w:t>
      </w:r>
      <w:r>
        <w:rPr>
          <w:rFonts w:cs="Arial"/>
        </w:rPr>
        <w:t xml:space="preserve">  que en la</w:t>
      </w:r>
      <w:r>
        <w:rPr>
          <w:bCs/>
        </w:rPr>
        <w:t xml:space="preserve"> oportunidad se adjunta copia de la Resolución de la UCA Nº 9/2016 de fecha 25/1/2016, en la que se expresa que a efectos de posibilitar el necesario suministro de los reactivos, se entiende pertinente autorizar la compra directa de los mismos a los proveedores del Llamado 1/2012, hasta que se resuelva la adjudicación del Llamado 8/2015;</w:t>
      </w:r>
    </w:p>
    <w:p w:rsidR="00E80A9B" w:rsidRDefault="00E80A9B" w:rsidP="00E80A9B">
      <w:pPr>
        <w:pStyle w:val="Sangradetextonormal"/>
        <w:ind w:firstLine="2694"/>
        <w:rPr>
          <w:rFonts w:cs="Arial"/>
        </w:rPr>
      </w:pPr>
      <w:r>
        <w:rPr>
          <w:b/>
          <w:bCs/>
        </w:rPr>
        <w:t>3</w:t>
      </w:r>
      <w:r w:rsidRPr="005B1B8F">
        <w:rPr>
          <w:b/>
          <w:bCs/>
        </w:rPr>
        <w:t>)</w:t>
      </w:r>
      <w:r>
        <w:rPr>
          <w:bCs/>
        </w:rPr>
        <w:t xml:space="preserve"> que se expresa que tal facultad está establecida en el Artículo 19 del Decreto 147/09, que autoriza excepcionalmente la Compra Directa en casos de urgencia y riesgo para la salud humana. Al respecto el </w:t>
      </w:r>
      <w:r>
        <w:rPr>
          <w:bCs/>
        </w:rPr>
        <w:lastRenderedPageBreak/>
        <w:t>Numeral 1º de la Resolución autoriza a realizar la compra a partir del 1/2/2016, previa conformidad de los adjudicatarios;</w:t>
      </w:r>
      <w:r>
        <w:rPr>
          <w:rFonts w:cs="Arial"/>
        </w:rPr>
        <w:t xml:space="preserve">                </w:t>
      </w:r>
    </w:p>
    <w:p w:rsidR="00E80A9B" w:rsidRPr="00E80A9B" w:rsidRDefault="00E80A9B" w:rsidP="00E80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0A9B"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Pr="00E80A9B">
        <w:rPr>
          <w:rFonts w:ascii="Arial" w:hAnsi="Arial" w:cs="Arial"/>
          <w:sz w:val="24"/>
          <w:szCs w:val="24"/>
        </w:rPr>
        <w:t>que el procedimiento se ajusta a lo establecido en el Artículo 19 del Decreto 147 de 23 de marzo de 2009, que faculta excepcionalmente la Compra Directa en casos de urgencia y riesgo para la salud humana;</w:t>
      </w:r>
    </w:p>
    <w:p w:rsidR="00E80A9B" w:rsidRPr="00E80A9B" w:rsidRDefault="00E80A9B" w:rsidP="00E80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0A9B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E80A9B">
        <w:rPr>
          <w:rFonts w:ascii="Arial" w:hAnsi="Arial" w:cs="Arial"/>
          <w:sz w:val="24"/>
          <w:szCs w:val="24"/>
        </w:rPr>
        <w:t xml:space="preserve">a lo </w:t>
      </w:r>
      <w:r w:rsidRPr="00E80A9B">
        <w:rPr>
          <w:rFonts w:ascii="Arial" w:hAnsi="Arial" w:cs="Arial"/>
          <w:bCs/>
          <w:sz w:val="24"/>
          <w:szCs w:val="24"/>
        </w:rPr>
        <w:t>precedentemente expuesto</w:t>
      </w:r>
      <w:r w:rsidRPr="00E80A9B">
        <w:rPr>
          <w:rFonts w:ascii="Arial" w:hAnsi="Arial" w:cs="Arial"/>
          <w:sz w:val="24"/>
          <w:szCs w:val="24"/>
        </w:rPr>
        <w:t>;</w:t>
      </w:r>
    </w:p>
    <w:p w:rsidR="00E80A9B" w:rsidRPr="00E80A9B" w:rsidRDefault="00E80A9B" w:rsidP="00E80A9B">
      <w:pPr>
        <w:pStyle w:val="Ttulo1"/>
        <w:jc w:val="center"/>
        <w:rPr>
          <w:rFonts w:cs="Arial"/>
        </w:rPr>
      </w:pPr>
      <w:r w:rsidRPr="00E80A9B">
        <w:rPr>
          <w:rFonts w:cs="Arial"/>
        </w:rPr>
        <w:t>EL TRIBUNAL ACUERDA</w:t>
      </w:r>
    </w:p>
    <w:p w:rsidR="00E80A9B" w:rsidRPr="00E80A9B" w:rsidRDefault="00E80A9B" w:rsidP="00E80A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0A9B">
        <w:rPr>
          <w:rFonts w:ascii="Arial" w:hAnsi="Arial" w:cs="Arial"/>
          <w:b/>
          <w:sz w:val="24"/>
          <w:szCs w:val="24"/>
        </w:rPr>
        <w:t xml:space="preserve">1) </w:t>
      </w:r>
      <w:r w:rsidRPr="00E80A9B">
        <w:rPr>
          <w:rFonts w:ascii="Arial" w:hAnsi="Arial" w:cs="Arial"/>
          <w:sz w:val="24"/>
          <w:szCs w:val="24"/>
        </w:rPr>
        <w:t>Sin observaciones. Una vez recabada la conformidad de los adjudicatarios, deberán remitirse las actuaciones a la intervención del Contador Delegado en cada organismo o a este Tribunal, según corresponda por el monto;</w:t>
      </w:r>
    </w:p>
    <w:p w:rsidR="00E80A9B" w:rsidRPr="00E80A9B" w:rsidRDefault="00E80A9B" w:rsidP="00E80A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0A9B">
        <w:rPr>
          <w:rFonts w:ascii="Arial" w:hAnsi="Arial" w:cs="Arial"/>
          <w:b/>
          <w:sz w:val="24"/>
          <w:szCs w:val="24"/>
        </w:rPr>
        <w:t>2)</w:t>
      </w:r>
      <w:r w:rsidRPr="00E80A9B">
        <w:rPr>
          <w:rFonts w:ascii="Arial" w:hAnsi="Arial" w:cs="Arial"/>
          <w:sz w:val="24"/>
          <w:szCs w:val="24"/>
        </w:rPr>
        <w:t xml:space="preserve"> Comunicar la presente al Organismo actuante.</w:t>
      </w:r>
    </w:p>
    <w:p w:rsidR="00CD26DF" w:rsidRPr="004746D1" w:rsidRDefault="00CD26DF" w:rsidP="00E80A9B">
      <w:pPr>
        <w:jc w:val="both"/>
        <w:rPr>
          <w:rFonts w:ascii="Arial" w:hAnsi="Arial" w:cs="Arial"/>
          <w:sz w:val="24"/>
          <w:szCs w:val="24"/>
        </w:rPr>
      </w:pPr>
    </w:p>
    <w:p w:rsidR="00751AC5" w:rsidRDefault="00751AC5"/>
    <w:sectPr w:rsidR="00751AC5" w:rsidSect="00BD3AA4">
      <w:headerReference w:type="default" r:id="rId7"/>
      <w:pgSz w:w="11906" w:h="16838" w:code="9"/>
      <w:pgMar w:top="2835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E4" w:rsidRDefault="00BD3AA4">
      <w:pPr>
        <w:spacing w:after="0" w:line="240" w:lineRule="auto"/>
      </w:pPr>
      <w:r>
        <w:separator/>
      </w:r>
    </w:p>
  </w:endnote>
  <w:endnote w:type="continuationSeparator" w:id="0">
    <w:p w:rsidR="008C18E4" w:rsidRDefault="00BD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E4" w:rsidRDefault="00BD3AA4">
      <w:pPr>
        <w:spacing w:after="0" w:line="240" w:lineRule="auto"/>
      </w:pPr>
      <w:r>
        <w:separator/>
      </w:r>
    </w:p>
  </w:footnote>
  <w:footnote w:type="continuationSeparator" w:id="0">
    <w:p w:rsidR="008C18E4" w:rsidRDefault="00BD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8C" w:rsidRDefault="00E709D1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A4638C" w:rsidRDefault="00E709D1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A4638C" w:rsidRDefault="00E709D1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DF"/>
    <w:rsid w:val="00346B50"/>
    <w:rsid w:val="00751AC5"/>
    <w:rsid w:val="008C18E4"/>
    <w:rsid w:val="00BD3AA4"/>
    <w:rsid w:val="00CD26DF"/>
    <w:rsid w:val="00E709D1"/>
    <w:rsid w:val="00E8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80A9B"/>
    <w:pPr>
      <w:keepNext/>
      <w:spacing w:after="0" w:line="360" w:lineRule="auto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0A9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E80A9B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0A9B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80A9B"/>
    <w:pPr>
      <w:keepNext/>
      <w:spacing w:after="0" w:line="360" w:lineRule="auto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0A9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E80A9B"/>
    <w:pPr>
      <w:spacing w:after="0" w:line="360" w:lineRule="auto"/>
      <w:ind w:firstLine="708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0A9B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6</cp:revision>
  <cp:lastPrinted>2016-05-03T20:33:00Z</cp:lastPrinted>
  <dcterms:created xsi:type="dcterms:W3CDTF">2016-03-16T17:21:00Z</dcterms:created>
  <dcterms:modified xsi:type="dcterms:W3CDTF">2016-05-03T20:44:00Z</dcterms:modified>
</cp:coreProperties>
</file>