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AB" w:rsidRPr="00786EEB" w:rsidRDefault="00DE22AB" w:rsidP="006C4B1C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52C12">
        <w:rPr>
          <w:rFonts w:ascii="Arial" w:hAnsi="Arial" w:cs="Arial"/>
          <w:b/>
          <w:sz w:val="28"/>
          <w:szCs w:val="28"/>
          <w:lang w:val="es-ES_tradnl"/>
        </w:rPr>
        <w:t>766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DE22AB" w:rsidRPr="00DE22AB" w:rsidRDefault="00DE22AB" w:rsidP="00DE22A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DE22AB" w:rsidRPr="00DE22AB" w:rsidRDefault="00DE22AB" w:rsidP="00DE22A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E22A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E22AB" w:rsidRPr="00DE22AB" w:rsidRDefault="00DE22AB" w:rsidP="00DE22A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E22AB" w:rsidRPr="00DE22AB" w:rsidRDefault="00DE22AB" w:rsidP="00DE22A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E22A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E22AB" w:rsidRPr="00DE22AB" w:rsidRDefault="00DE22AB" w:rsidP="00DE22A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E22AB" w:rsidRPr="00DE22AB" w:rsidRDefault="00DE22AB" w:rsidP="00DE22A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E22AB">
        <w:rPr>
          <w:rFonts w:ascii="Arial" w:hAnsi="Arial" w:cs="Arial"/>
          <w:b/>
          <w:sz w:val="24"/>
          <w:szCs w:val="24"/>
          <w:lang w:val="es-ES_tradnl"/>
        </w:rPr>
        <w:t>EN SESION DE FECHA 9 DE MARZO DE 2016</w:t>
      </w:r>
    </w:p>
    <w:p w:rsidR="00DE22AB" w:rsidRPr="00DE22AB" w:rsidRDefault="00DE22AB" w:rsidP="00DE22A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E22AB" w:rsidRPr="005D5997" w:rsidRDefault="00DE22AB" w:rsidP="00DE22A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5997">
        <w:rPr>
          <w:rFonts w:ascii="Arial" w:hAnsi="Arial" w:cs="Arial"/>
          <w:b/>
          <w:sz w:val="24"/>
          <w:szCs w:val="24"/>
        </w:rPr>
        <w:t>(E. E. Nº 20</w:t>
      </w:r>
      <w:r w:rsidR="00E016FD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 w:rsidRPr="005D5997">
        <w:rPr>
          <w:rFonts w:ascii="Arial" w:hAnsi="Arial" w:cs="Arial"/>
          <w:b/>
          <w:sz w:val="24"/>
          <w:szCs w:val="24"/>
        </w:rPr>
        <w:t xml:space="preserve">5-17-1-0007840, </w:t>
      </w:r>
      <w:proofErr w:type="spellStart"/>
      <w:r w:rsidRPr="005D5997">
        <w:rPr>
          <w:rFonts w:ascii="Arial" w:hAnsi="Arial" w:cs="Arial"/>
          <w:b/>
          <w:sz w:val="24"/>
          <w:szCs w:val="24"/>
        </w:rPr>
        <w:t>Ent</w:t>
      </w:r>
      <w:proofErr w:type="spellEnd"/>
      <w:r w:rsidRPr="005D5997">
        <w:rPr>
          <w:rFonts w:ascii="Arial" w:hAnsi="Arial" w:cs="Arial"/>
          <w:b/>
          <w:sz w:val="24"/>
          <w:szCs w:val="24"/>
        </w:rPr>
        <w:t>. N° 814/16)</w:t>
      </w:r>
    </w:p>
    <w:p w:rsidR="00DE22AB" w:rsidRPr="005D5997" w:rsidRDefault="00DE22AB"/>
    <w:p w:rsidR="0005070D" w:rsidRDefault="00BA2E74" w:rsidP="006C4B1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A2E74">
        <w:rPr>
          <w:rFonts w:ascii="Arial" w:hAnsi="Arial" w:cs="Arial"/>
          <w:b/>
          <w:sz w:val="24"/>
          <w:szCs w:val="24"/>
        </w:rPr>
        <w:t>VISTO:</w:t>
      </w:r>
      <w:r w:rsidRPr="00BA2E74">
        <w:rPr>
          <w:rFonts w:ascii="Arial" w:hAnsi="Arial" w:cs="Arial"/>
          <w:sz w:val="24"/>
          <w:szCs w:val="24"/>
        </w:rPr>
        <w:t xml:space="preserve"> las actuaciones remitidas por la Intendencia de Maldonado</w:t>
      </w:r>
      <w:r>
        <w:rPr>
          <w:rFonts w:ascii="Arial" w:hAnsi="Arial" w:cs="Arial"/>
          <w:sz w:val="24"/>
          <w:szCs w:val="24"/>
        </w:rPr>
        <w:t xml:space="preserve"> </w:t>
      </w:r>
      <w:r w:rsidRPr="00BA2E74">
        <w:rPr>
          <w:rFonts w:ascii="Arial" w:hAnsi="Arial" w:cs="Arial"/>
          <w:sz w:val="24"/>
          <w:szCs w:val="24"/>
        </w:rPr>
        <w:t xml:space="preserve">relacionadas con </w:t>
      </w:r>
      <w:r w:rsidR="0005070D">
        <w:rPr>
          <w:rFonts w:ascii="Arial" w:hAnsi="Arial" w:cs="Arial"/>
          <w:sz w:val="24"/>
          <w:szCs w:val="24"/>
        </w:rPr>
        <w:t xml:space="preserve">la </w:t>
      </w:r>
      <w:r w:rsidR="00000BF1">
        <w:rPr>
          <w:rFonts w:ascii="Arial" w:hAnsi="Arial" w:cs="Arial"/>
          <w:sz w:val="24"/>
          <w:szCs w:val="24"/>
        </w:rPr>
        <w:t xml:space="preserve"> reiteración del gasto derivado del</w:t>
      </w:r>
      <w:r w:rsidRPr="00BA2E74">
        <w:rPr>
          <w:rFonts w:ascii="Arial" w:hAnsi="Arial" w:cs="Arial"/>
          <w:sz w:val="24"/>
          <w:szCs w:val="24"/>
        </w:rPr>
        <w:t xml:space="preserve"> Programa Jornales Solidarios 2015 </w:t>
      </w:r>
      <w:proofErr w:type="spellStart"/>
      <w:r w:rsidRPr="00BA2E74">
        <w:rPr>
          <w:rFonts w:ascii="Arial" w:hAnsi="Arial" w:cs="Arial"/>
          <w:sz w:val="24"/>
          <w:szCs w:val="24"/>
        </w:rPr>
        <w:t>gerenciados</w:t>
      </w:r>
      <w:proofErr w:type="spellEnd"/>
      <w:r w:rsidRPr="00BA2E74">
        <w:rPr>
          <w:rFonts w:ascii="Arial" w:hAnsi="Arial" w:cs="Arial"/>
          <w:sz w:val="24"/>
          <w:szCs w:val="24"/>
        </w:rPr>
        <w:t xml:space="preserve"> por </w:t>
      </w:r>
      <w:r w:rsidR="00554E5B">
        <w:rPr>
          <w:rFonts w:ascii="Arial" w:hAnsi="Arial" w:cs="Arial"/>
          <w:sz w:val="24"/>
          <w:szCs w:val="24"/>
        </w:rPr>
        <w:t>“</w:t>
      </w:r>
      <w:r w:rsidRPr="00BA2E74">
        <w:rPr>
          <w:rFonts w:ascii="Arial" w:hAnsi="Arial" w:cs="Arial"/>
          <w:sz w:val="24"/>
          <w:szCs w:val="24"/>
        </w:rPr>
        <w:t>EMAUS</w:t>
      </w:r>
      <w:r w:rsidR="00554E5B">
        <w:rPr>
          <w:rFonts w:ascii="Arial" w:hAnsi="Arial" w:cs="Arial"/>
          <w:sz w:val="24"/>
          <w:szCs w:val="24"/>
        </w:rPr>
        <w:t>”</w:t>
      </w:r>
      <w:r w:rsidRPr="00BA2E74">
        <w:rPr>
          <w:rFonts w:ascii="Arial" w:hAnsi="Arial" w:cs="Arial"/>
          <w:sz w:val="24"/>
          <w:szCs w:val="24"/>
        </w:rPr>
        <w:t>;</w:t>
      </w:r>
    </w:p>
    <w:p w:rsidR="00BA2E74" w:rsidRDefault="00BA2E74" w:rsidP="006C4B1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A2E74">
        <w:rPr>
          <w:rFonts w:ascii="Arial" w:hAnsi="Arial" w:cs="Arial"/>
          <w:b/>
          <w:sz w:val="24"/>
          <w:szCs w:val="24"/>
        </w:rPr>
        <w:t>RESULTANDO:</w:t>
      </w:r>
      <w:r w:rsidRPr="00BA2E74">
        <w:rPr>
          <w:rFonts w:ascii="Arial" w:hAnsi="Arial" w:cs="Arial"/>
          <w:sz w:val="24"/>
          <w:szCs w:val="24"/>
        </w:rPr>
        <w:t xml:space="preserve"> </w:t>
      </w:r>
      <w:r w:rsidRPr="00E7701C">
        <w:rPr>
          <w:rFonts w:ascii="Arial" w:hAnsi="Arial" w:cs="Arial"/>
          <w:b/>
          <w:sz w:val="24"/>
          <w:szCs w:val="24"/>
        </w:rPr>
        <w:t>1)</w:t>
      </w:r>
      <w:r w:rsidRPr="00BA2E74">
        <w:rPr>
          <w:rFonts w:ascii="Arial" w:hAnsi="Arial" w:cs="Arial"/>
          <w:sz w:val="24"/>
          <w:szCs w:val="24"/>
        </w:rPr>
        <w:t xml:space="preserve"> que por Resolución Nº 03471/201 de fecha 28/04/2015 el</w:t>
      </w:r>
      <w:r>
        <w:rPr>
          <w:rFonts w:ascii="Arial" w:hAnsi="Arial" w:cs="Arial"/>
          <w:sz w:val="24"/>
          <w:szCs w:val="24"/>
        </w:rPr>
        <w:t xml:space="preserve"> </w:t>
      </w:r>
      <w:r w:rsidRPr="00BA2E74">
        <w:rPr>
          <w:rFonts w:ascii="Arial" w:hAnsi="Arial" w:cs="Arial"/>
          <w:sz w:val="24"/>
          <w:szCs w:val="24"/>
        </w:rPr>
        <w:t>Intendente dispuso la instrumentación del Programa Jornales Solidarios 2015,</w:t>
      </w:r>
      <w:r>
        <w:rPr>
          <w:rFonts w:ascii="Arial" w:hAnsi="Arial" w:cs="Arial"/>
          <w:sz w:val="24"/>
          <w:szCs w:val="24"/>
        </w:rPr>
        <w:t xml:space="preserve"> </w:t>
      </w:r>
      <w:r w:rsidRPr="00BA2E74">
        <w:rPr>
          <w:rFonts w:ascii="Arial" w:hAnsi="Arial" w:cs="Arial"/>
          <w:sz w:val="24"/>
          <w:szCs w:val="24"/>
        </w:rPr>
        <w:t xml:space="preserve">determinando la realización de un llamado a </w:t>
      </w:r>
      <w:proofErr w:type="spellStart"/>
      <w:r w:rsidRPr="00BA2E74">
        <w:rPr>
          <w:rFonts w:ascii="Arial" w:hAnsi="Arial" w:cs="Arial"/>
          <w:sz w:val="24"/>
          <w:szCs w:val="24"/>
        </w:rPr>
        <w:t>ONG’s</w:t>
      </w:r>
      <w:proofErr w:type="spellEnd"/>
      <w:r w:rsidRPr="00BA2E74">
        <w:rPr>
          <w:rFonts w:ascii="Arial" w:hAnsi="Arial" w:cs="Arial"/>
          <w:sz w:val="24"/>
          <w:szCs w:val="24"/>
        </w:rPr>
        <w:t xml:space="preserve"> para gestionar dicho</w:t>
      </w:r>
      <w:r>
        <w:rPr>
          <w:rFonts w:ascii="Arial" w:hAnsi="Arial" w:cs="Arial"/>
          <w:sz w:val="24"/>
          <w:szCs w:val="24"/>
        </w:rPr>
        <w:t xml:space="preserve"> </w:t>
      </w:r>
      <w:r w:rsidRPr="00BA2E74">
        <w:rPr>
          <w:rFonts w:ascii="Arial" w:hAnsi="Arial" w:cs="Arial"/>
          <w:sz w:val="24"/>
          <w:szCs w:val="24"/>
        </w:rPr>
        <w:t>programa;</w:t>
      </w:r>
    </w:p>
    <w:p w:rsidR="00BA2E74" w:rsidRDefault="00BA2E74" w:rsidP="006C4B1C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7701C">
        <w:rPr>
          <w:rFonts w:ascii="Arial" w:hAnsi="Arial" w:cs="Arial"/>
          <w:b/>
          <w:sz w:val="24"/>
          <w:szCs w:val="24"/>
        </w:rPr>
        <w:t>2)</w:t>
      </w:r>
      <w:r w:rsidRPr="00BA2E74">
        <w:rPr>
          <w:rFonts w:ascii="Arial" w:hAnsi="Arial" w:cs="Arial"/>
          <w:sz w:val="24"/>
          <w:szCs w:val="24"/>
        </w:rPr>
        <w:t xml:space="preserve"> que por Resolución Nº 04110/2015 de fecha 01/06/2015,</w:t>
      </w:r>
      <w:r>
        <w:rPr>
          <w:rFonts w:ascii="Arial" w:hAnsi="Arial" w:cs="Arial"/>
          <w:sz w:val="24"/>
          <w:szCs w:val="24"/>
        </w:rPr>
        <w:t xml:space="preserve"> </w:t>
      </w:r>
      <w:r w:rsidRPr="00BA2E74">
        <w:rPr>
          <w:rFonts w:ascii="Arial" w:hAnsi="Arial" w:cs="Arial"/>
          <w:sz w:val="24"/>
          <w:szCs w:val="24"/>
        </w:rPr>
        <w:t>el Intendente dispuso la creación de hasta 1.000 cupos laborales anuales</w:t>
      </w:r>
      <w:r>
        <w:rPr>
          <w:rFonts w:ascii="Arial" w:hAnsi="Arial" w:cs="Arial"/>
          <w:sz w:val="24"/>
          <w:szCs w:val="24"/>
        </w:rPr>
        <w:t xml:space="preserve"> </w:t>
      </w:r>
      <w:r w:rsidRPr="00BA2E74">
        <w:rPr>
          <w:rFonts w:ascii="Arial" w:hAnsi="Arial" w:cs="Arial"/>
          <w:sz w:val="24"/>
          <w:szCs w:val="24"/>
        </w:rPr>
        <w:t>ejecutables a partir del mes de julio del presente año para el citado Programa</w:t>
      </w:r>
      <w:r w:rsidR="00554E5B">
        <w:rPr>
          <w:rFonts w:ascii="Arial" w:hAnsi="Arial" w:cs="Arial"/>
          <w:sz w:val="24"/>
          <w:szCs w:val="24"/>
        </w:rPr>
        <w:t xml:space="preserve"> y  </w:t>
      </w:r>
      <w:r w:rsidRPr="00BA2E74">
        <w:rPr>
          <w:rFonts w:ascii="Arial" w:hAnsi="Arial" w:cs="Arial"/>
          <w:sz w:val="24"/>
          <w:szCs w:val="24"/>
        </w:rPr>
        <w:t>la contratación de la ONG</w:t>
      </w:r>
      <w:r>
        <w:rPr>
          <w:rFonts w:ascii="Arial" w:hAnsi="Arial" w:cs="Arial"/>
          <w:sz w:val="24"/>
          <w:szCs w:val="24"/>
        </w:rPr>
        <w:t xml:space="preserve"> </w:t>
      </w:r>
      <w:r w:rsidRPr="00BA2E74">
        <w:rPr>
          <w:rFonts w:ascii="Arial" w:hAnsi="Arial" w:cs="Arial"/>
          <w:sz w:val="24"/>
          <w:szCs w:val="24"/>
        </w:rPr>
        <w:t>EMAUS para el gerenciamiento del programa desde el 1º de julio y hasta el 30</w:t>
      </w:r>
      <w:r>
        <w:rPr>
          <w:rFonts w:ascii="Arial" w:hAnsi="Arial" w:cs="Arial"/>
          <w:sz w:val="24"/>
          <w:szCs w:val="24"/>
        </w:rPr>
        <w:t xml:space="preserve"> </w:t>
      </w:r>
      <w:r w:rsidRPr="00BA2E74">
        <w:rPr>
          <w:rFonts w:ascii="Arial" w:hAnsi="Arial" w:cs="Arial"/>
          <w:sz w:val="24"/>
          <w:szCs w:val="24"/>
        </w:rPr>
        <w:t>de noviembre inclusive, por un precio de $ 120.000 mensuales;</w:t>
      </w:r>
    </w:p>
    <w:p w:rsidR="00BA2E74" w:rsidRDefault="00554E5B" w:rsidP="006C4B1C">
      <w:pPr>
        <w:tabs>
          <w:tab w:val="left" w:pos="1985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54E5B">
        <w:rPr>
          <w:rFonts w:ascii="Arial" w:hAnsi="Arial" w:cs="Arial"/>
          <w:b/>
          <w:sz w:val="24"/>
          <w:szCs w:val="24"/>
        </w:rPr>
        <w:t>3</w:t>
      </w:r>
      <w:r w:rsidR="00BA2E74" w:rsidRPr="00E7701C">
        <w:rPr>
          <w:rFonts w:ascii="Arial" w:hAnsi="Arial" w:cs="Arial"/>
          <w:b/>
          <w:sz w:val="24"/>
          <w:szCs w:val="24"/>
        </w:rPr>
        <w:t>)</w:t>
      </w:r>
      <w:r w:rsidR="00BA2E74" w:rsidRPr="00BA2E74">
        <w:rPr>
          <w:rFonts w:ascii="Arial" w:hAnsi="Arial" w:cs="Arial"/>
          <w:sz w:val="24"/>
          <w:szCs w:val="24"/>
        </w:rPr>
        <w:t xml:space="preserve"> que este Tribunal, en Sesión de fecha 15 de Julio de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>2015 (EE 2014-17-1-0003980) acordó observar el gasto por vulnerarse el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5D5997">
        <w:rPr>
          <w:rFonts w:ascii="Arial" w:hAnsi="Arial" w:cs="Arial"/>
          <w:sz w:val="24"/>
          <w:szCs w:val="24"/>
        </w:rPr>
        <w:t>A</w:t>
      </w:r>
      <w:r w:rsidR="00BA2E74" w:rsidRPr="00BA2E74">
        <w:rPr>
          <w:rFonts w:ascii="Arial" w:hAnsi="Arial" w:cs="Arial"/>
          <w:sz w:val="24"/>
          <w:szCs w:val="24"/>
        </w:rPr>
        <w:t>rtículo 33 del T</w:t>
      </w:r>
      <w:r w:rsidR="00E7701C"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O</w:t>
      </w:r>
      <w:r w:rsidR="00E7701C"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C</w:t>
      </w:r>
      <w:r w:rsidR="00E7701C"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A</w:t>
      </w:r>
      <w:r w:rsidR="00E7701C"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F</w:t>
      </w:r>
      <w:r w:rsidR="00E7701C"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 xml:space="preserve"> en la forma de seleccionar a la ONG y por ingresar las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>actuaciones a este Tribunal con principio de ejecución;</w:t>
      </w:r>
    </w:p>
    <w:p w:rsidR="00BA2E74" w:rsidRDefault="00554E5B" w:rsidP="006C4B1C">
      <w:pPr>
        <w:tabs>
          <w:tab w:val="left" w:pos="1985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C4B1C">
        <w:rPr>
          <w:rFonts w:ascii="Arial" w:hAnsi="Arial" w:cs="Arial"/>
          <w:b/>
          <w:sz w:val="24"/>
          <w:szCs w:val="24"/>
        </w:rPr>
        <w:t>4</w:t>
      </w:r>
      <w:r w:rsidR="00BA2E74" w:rsidRPr="006C4B1C">
        <w:rPr>
          <w:rFonts w:ascii="Arial" w:hAnsi="Arial" w:cs="Arial"/>
          <w:b/>
          <w:sz w:val="24"/>
          <w:szCs w:val="24"/>
        </w:rPr>
        <w:t>)</w:t>
      </w:r>
      <w:r w:rsidR="00BA2E74" w:rsidRPr="00BA2E74">
        <w:rPr>
          <w:rFonts w:ascii="Arial" w:hAnsi="Arial" w:cs="Arial"/>
          <w:sz w:val="24"/>
          <w:szCs w:val="24"/>
        </w:rPr>
        <w:t xml:space="preserve"> que </w:t>
      </w:r>
      <w:r w:rsidR="00E7701C">
        <w:rPr>
          <w:rFonts w:ascii="Arial" w:hAnsi="Arial" w:cs="Arial"/>
          <w:sz w:val="24"/>
          <w:szCs w:val="24"/>
        </w:rPr>
        <w:t>por</w:t>
      </w:r>
      <w:r w:rsidR="00BA2E74" w:rsidRPr="00BA2E74">
        <w:rPr>
          <w:rFonts w:ascii="Arial" w:hAnsi="Arial" w:cs="Arial"/>
          <w:sz w:val="24"/>
          <w:szCs w:val="24"/>
        </w:rPr>
        <w:t xml:space="preserve"> Resolución del Intendente Nº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 xml:space="preserve">07203/2015 de 06/10/2015, </w:t>
      </w:r>
      <w:r w:rsidR="00E7701C">
        <w:rPr>
          <w:rFonts w:ascii="Arial" w:hAnsi="Arial" w:cs="Arial"/>
          <w:sz w:val="24"/>
          <w:szCs w:val="24"/>
        </w:rPr>
        <w:t>se dispuso incrementar el</w:t>
      </w:r>
      <w:r w:rsidR="00BA2E74" w:rsidRPr="00BA2E74">
        <w:rPr>
          <w:rFonts w:ascii="Arial" w:hAnsi="Arial" w:cs="Arial"/>
          <w:sz w:val="24"/>
          <w:szCs w:val="24"/>
        </w:rPr>
        <w:t xml:space="preserve"> cupo</w:t>
      </w:r>
      <w:r w:rsidR="00E7701C">
        <w:rPr>
          <w:rFonts w:ascii="Arial" w:hAnsi="Arial" w:cs="Arial"/>
          <w:sz w:val="24"/>
          <w:szCs w:val="24"/>
        </w:rPr>
        <w:t xml:space="preserve"> del programa</w:t>
      </w:r>
      <w:r w:rsidR="00BA2E74" w:rsidRPr="00BA2E74">
        <w:rPr>
          <w:rFonts w:ascii="Arial" w:hAnsi="Arial" w:cs="Arial"/>
          <w:sz w:val="24"/>
          <w:szCs w:val="24"/>
        </w:rPr>
        <w:t xml:space="preserve"> en 200 </w:t>
      </w:r>
      <w:r w:rsidR="00E7701C">
        <w:rPr>
          <w:rFonts w:ascii="Arial" w:hAnsi="Arial" w:cs="Arial"/>
          <w:sz w:val="24"/>
          <w:szCs w:val="24"/>
        </w:rPr>
        <w:t xml:space="preserve">jornales </w:t>
      </w:r>
      <w:r w:rsidR="00BA2E74" w:rsidRPr="00BA2E74">
        <w:rPr>
          <w:rFonts w:ascii="Arial" w:hAnsi="Arial" w:cs="Arial"/>
          <w:sz w:val="24"/>
          <w:szCs w:val="24"/>
        </w:rPr>
        <w:t>y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>extender la jornada de 4 a 6 horas, con una retribución por todo concepto de</w:t>
      </w:r>
      <w:r w:rsidR="006C4B1C">
        <w:rPr>
          <w:rFonts w:ascii="Arial" w:hAnsi="Arial" w:cs="Arial"/>
          <w:sz w:val="24"/>
          <w:szCs w:val="24"/>
        </w:rPr>
        <w:t xml:space="preserve">   </w:t>
      </w:r>
      <w:r w:rsidR="00BA2E74" w:rsidRPr="00BA2E74">
        <w:rPr>
          <w:rFonts w:ascii="Arial" w:hAnsi="Arial" w:cs="Arial"/>
          <w:sz w:val="24"/>
          <w:szCs w:val="24"/>
        </w:rPr>
        <w:t xml:space="preserve"> $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>7.000 más una canasta de alimentos, con vigencia al 1 de octubre de 2015;</w:t>
      </w:r>
    </w:p>
    <w:p w:rsidR="0005070D" w:rsidRDefault="00000BF1" w:rsidP="006C4B1C">
      <w:pPr>
        <w:tabs>
          <w:tab w:val="left" w:pos="1985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BA2E74" w:rsidRPr="00E7701C">
        <w:rPr>
          <w:rFonts w:ascii="Arial" w:hAnsi="Arial" w:cs="Arial"/>
          <w:b/>
          <w:sz w:val="24"/>
          <w:szCs w:val="24"/>
        </w:rPr>
        <w:t>)</w:t>
      </w:r>
      <w:r w:rsidR="00BA2E74" w:rsidRPr="00BA2E74">
        <w:rPr>
          <w:rFonts w:ascii="Arial" w:hAnsi="Arial" w:cs="Arial"/>
          <w:sz w:val="24"/>
          <w:szCs w:val="24"/>
        </w:rPr>
        <w:t xml:space="preserve"> que </w:t>
      </w:r>
      <w:r w:rsidR="00E7701C">
        <w:rPr>
          <w:rFonts w:ascii="Arial" w:hAnsi="Arial" w:cs="Arial"/>
          <w:sz w:val="24"/>
          <w:szCs w:val="24"/>
        </w:rPr>
        <w:t>este Tribunal en Sesión de fecha 09/12/15 observó el incremento del gasto, por entender que el mismo deriva de un contrato observado, se comprometi</w:t>
      </w:r>
      <w:r w:rsidR="006C4B1C">
        <w:rPr>
          <w:rFonts w:ascii="Arial" w:hAnsi="Arial" w:cs="Arial"/>
          <w:sz w:val="24"/>
          <w:szCs w:val="24"/>
        </w:rPr>
        <w:t>ó el mismo en contravención al A</w:t>
      </w:r>
      <w:r w:rsidR="00E7701C">
        <w:rPr>
          <w:rFonts w:ascii="Arial" w:hAnsi="Arial" w:cs="Arial"/>
          <w:sz w:val="24"/>
          <w:szCs w:val="24"/>
        </w:rPr>
        <w:t>rtículo 15 del T.O.C.A.F., y las actuaciones se remitieron a intervención con principio de ejecución;</w:t>
      </w:r>
    </w:p>
    <w:p w:rsidR="0005070D" w:rsidRDefault="00000BF1" w:rsidP="006C4B1C">
      <w:pPr>
        <w:tabs>
          <w:tab w:val="left" w:pos="1985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05070D" w:rsidRPr="0005070D">
        <w:rPr>
          <w:rFonts w:ascii="Arial" w:hAnsi="Arial" w:cs="Arial"/>
          <w:b/>
          <w:sz w:val="24"/>
          <w:szCs w:val="24"/>
        </w:rPr>
        <w:t>)</w:t>
      </w:r>
      <w:r w:rsidR="0005070D">
        <w:rPr>
          <w:rFonts w:ascii="Arial" w:hAnsi="Arial" w:cs="Arial"/>
          <w:b/>
          <w:sz w:val="24"/>
          <w:szCs w:val="24"/>
        </w:rPr>
        <w:t xml:space="preserve"> </w:t>
      </w:r>
      <w:r w:rsidR="0005070D">
        <w:rPr>
          <w:rFonts w:ascii="Arial" w:hAnsi="Arial" w:cs="Arial"/>
          <w:sz w:val="24"/>
          <w:szCs w:val="24"/>
        </w:rPr>
        <w:t xml:space="preserve">que el Intendente, por Resolución Nº </w:t>
      </w:r>
      <w:r w:rsidR="00230200">
        <w:rPr>
          <w:rFonts w:ascii="Arial" w:hAnsi="Arial" w:cs="Arial"/>
          <w:sz w:val="24"/>
          <w:szCs w:val="24"/>
        </w:rPr>
        <w:t xml:space="preserve">01142/2016 </w:t>
      </w:r>
      <w:r w:rsidR="0005070D">
        <w:rPr>
          <w:rFonts w:ascii="Arial" w:hAnsi="Arial" w:cs="Arial"/>
          <w:sz w:val="24"/>
          <w:szCs w:val="24"/>
        </w:rPr>
        <w:t xml:space="preserve">de fecha </w:t>
      </w:r>
      <w:r w:rsidR="00230200">
        <w:rPr>
          <w:rFonts w:ascii="Arial" w:hAnsi="Arial" w:cs="Arial"/>
          <w:sz w:val="24"/>
          <w:szCs w:val="24"/>
        </w:rPr>
        <w:t>03/02/16</w:t>
      </w:r>
      <w:r w:rsidR="0005070D">
        <w:rPr>
          <w:rFonts w:ascii="Arial" w:hAnsi="Arial" w:cs="Arial"/>
          <w:sz w:val="24"/>
          <w:szCs w:val="24"/>
        </w:rPr>
        <w:t xml:space="preserve"> </w:t>
      </w:r>
      <w:r w:rsidR="00554E5B">
        <w:rPr>
          <w:rFonts w:ascii="Arial" w:hAnsi="Arial" w:cs="Arial"/>
          <w:sz w:val="24"/>
          <w:szCs w:val="24"/>
        </w:rPr>
        <w:t>resolvió</w:t>
      </w:r>
      <w:r w:rsidR="00230200">
        <w:rPr>
          <w:rFonts w:ascii="Arial" w:hAnsi="Arial" w:cs="Arial"/>
          <w:sz w:val="24"/>
          <w:szCs w:val="24"/>
        </w:rPr>
        <w:t xml:space="preserve"> reiterar el gasto por la suma de $ 8:500.000 con destino al </w:t>
      </w:r>
      <w:r w:rsidR="00137015">
        <w:rPr>
          <w:rFonts w:ascii="Arial" w:hAnsi="Arial" w:cs="Arial"/>
          <w:sz w:val="24"/>
          <w:szCs w:val="24"/>
        </w:rPr>
        <w:t xml:space="preserve"> </w:t>
      </w:r>
      <w:r w:rsidR="00230200">
        <w:rPr>
          <w:rFonts w:ascii="Arial" w:hAnsi="Arial" w:cs="Arial"/>
          <w:sz w:val="24"/>
          <w:szCs w:val="24"/>
        </w:rPr>
        <w:t>Pr</w:t>
      </w:r>
      <w:r w:rsidR="00137015">
        <w:rPr>
          <w:rFonts w:ascii="Arial" w:hAnsi="Arial" w:cs="Arial"/>
          <w:sz w:val="24"/>
          <w:szCs w:val="24"/>
        </w:rPr>
        <w:t>ograma “Jornales Solidarios 2015”</w:t>
      </w:r>
      <w:r w:rsidR="00230200">
        <w:rPr>
          <w:rFonts w:ascii="Arial" w:hAnsi="Arial" w:cs="Arial"/>
          <w:sz w:val="24"/>
          <w:szCs w:val="24"/>
        </w:rPr>
        <w:t>, en un todo de acuerdo con lo dispuesto por la Resolución N º 7203</w:t>
      </w:r>
      <w:r w:rsidR="00554E5B">
        <w:rPr>
          <w:rFonts w:ascii="Arial" w:hAnsi="Arial" w:cs="Arial"/>
          <w:sz w:val="24"/>
          <w:szCs w:val="24"/>
        </w:rPr>
        <w:t>/2015  ya citada</w:t>
      </w:r>
      <w:r w:rsidR="00137015">
        <w:rPr>
          <w:rFonts w:ascii="Arial" w:hAnsi="Arial" w:cs="Arial"/>
          <w:sz w:val="24"/>
          <w:szCs w:val="24"/>
        </w:rPr>
        <w:t>;</w:t>
      </w:r>
    </w:p>
    <w:p w:rsidR="006E0B11" w:rsidRPr="006E0B11" w:rsidRDefault="00554E5B" w:rsidP="006C4B1C">
      <w:pPr>
        <w:tabs>
          <w:tab w:val="left" w:pos="1985"/>
        </w:tabs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6E0B11" w:rsidRPr="006E0B11">
        <w:rPr>
          <w:rFonts w:ascii="Arial" w:hAnsi="Arial" w:cs="Arial"/>
          <w:b/>
          <w:sz w:val="24"/>
          <w:szCs w:val="24"/>
        </w:rPr>
        <w:t>)</w:t>
      </w:r>
      <w:r w:rsidR="006E0B11">
        <w:rPr>
          <w:rFonts w:ascii="Arial" w:hAnsi="Arial" w:cs="Arial"/>
          <w:b/>
          <w:sz w:val="24"/>
          <w:szCs w:val="24"/>
        </w:rPr>
        <w:t xml:space="preserve"> </w:t>
      </w:r>
      <w:r w:rsidR="006E0B11">
        <w:rPr>
          <w:rFonts w:ascii="Arial" w:hAnsi="Arial" w:cs="Arial"/>
          <w:sz w:val="24"/>
          <w:szCs w:val="24"/>
        </w:rPr>
        <w:t xml:space="preserve">que </w:t>
      </w:r>
      <w:r w:rsidR="00230200">
        <w:rPr>
          <w:rFonts w:ascii="Arial" w:hAnsi="Arial" w:cs="Arial"/>
          <w:sz w:val="24"/>
          <w:szCs w:val="24"/>
        </w:rPr>
        <w:t xml:space="preserve"> en los fundamentos de la </w:t>
      </w:r>
      <w:r w:rsidR="006C4B1C">
        <w:rPr>
          <w:rFonts w:ascii="Arial" w:hAnsi="Arial" w:cs="Arial"/>
          <w:sz w:val="24"/>
          <w:szCs w:val="24"/>
        </w:rPr>
        <w:t>R</w:t>
      </w:r>
      <w:r w:rsidR="00230200">
        <w:rPr>
          <w:rFonts w:ascii="Arial" w:hAnsi="Arial" w:cs="Arial"/>
          <w:sz w:val="24"/>
          <w:szCs w:val="24"/>
        </w:rPr>
        <w:t>esolución se establece que con relación a la falta de disponibilidad se han previsto en el proyecto de Presupuesto Quinquenal 2016-2020 los recursos necesarios para hacer frente a los compromisos asumidos</w:t>
      </w:r>
      <w:r w:rsidR="009D13E0">
        <w:rPr>
          <w:rFonts w:ascii="Arial" w:hAnsi="Arial" w:cs="Arial"/>
          <w:sz w:val="24"/>
          <w:szCs w:val="24"/>
        </w:rPr>
        <w:t xml:space="preserve"> </w:t>
      </w:r>
      <w:r w:rsidR="00230200">
        <w:rPr>
          <w:rFonts w:ascii="Arial" w:hAnsi="Arial" w:cs="Arial"/>
          <w:sz w:val="24"/>
          <w:szCs w:val="24"/>
        </w:rPr>
        <w:t xml:space="preserve">resultando inaplazable hacer frente </w:t>
      </w:r>
      <w:r w:rsidR="009D13E0">
        <w:rPr>
          <w:rFonts w:ascii="Arial" w:hAnsi="Arial" w:cs="Arial"/>
          <w:sz w:val="24"/>
          <w:szCs w:val="24"/>
        </w:rPr>
        <w:t xml:space="preserve"> dichos </w:t>
      </w:r>
      <w:r w:rsidR="00230200">
        <w:rPr>
          <w:rFonts w:ascii="Arial" w:hAnsi="Arial" w:cs="Arial"/>
          <w:sz w:val="24"/>
          <w:szCs w:val="24"/>
        </w:rPr>
        <w:t>compromisos;-</w:t>
      </w:r>
    </w:p>
    <w:p w:rsidR="0090381F" w:rsidRPr="0090381F" w:rsidRDefault="006954D0" w:rsidP="006C4B1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 w:rsidR="0090381F" w:rsidRPr="0090381F">
        <w:rPr>
          <w:rFonts w:ascii="Arial" w:hAnsi="Arial" w:cs="Arial"/>
          <w:b/>
          <w:sz w:val="24"/>
          <w:szCs w:val="24"/>
          <w:lang w:val="es-MX"/>
        </w:rPr>
        <w:t>: 1)</w:t>
      </w:r>
      <w:r w:rsidR="0090381F" w:rsidRPr="0090381F">
        <w:rPr>
          <w:rFonts w:ascii="Arial" w:hAnsi="Arial" w:cs="Arial"/>
          <w:sz w:val="24"/>
          <w:szCs w:val="24"/>
          <w:lang w:val="es-MX"/>
        </w:rPr>
        <w:t xml:space="preserve"> que el Artículo 475 de la Ley 17.296 establece que los Ordenadores de gastos y pagos, al ejercer la facultad de insistencia o reiteración que les acuerda el Literal B) del Artículo 211 de la Constitución de la </w:t>
      </w:r>
    </w:p>
    <w:p w:rsidR="0090381F" w:rsidRPr="0090381F" w:rsidRDefault="0090381F" w:rsidP="0090381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381F">
        <w:rPr>
          <w:rFonts w:ascii="Arial" w:hAnsi="Arial" w:cs="Arial"/>
          <w:sz w:val="24"/>
          <w:szCs w:val="24"/>
          <w:lang w:val="es-MX"/>
        </w:rPr>
        <w:t>República, deben hacerlo en forma fundada,  expresando de manera detallada los motivos que justifican a su juicio seguir el curso del gasto o del pago;</w:t>
      </w:r>
    </w:p>
    <w:p w:rsidR="0090381F" w:rsidRPr="0090381F" w:rsidRDefault="0090381F" w:rsidP="00A52C1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 w:rsidRPr="0090381F">
        <w:rPr>
          <w:rFonts w:ascii="Arial" w:hAnsi="Arial" w:cs="Arial"/>
          <w:b/>
          <w:sz w:val="24"/>
          <w:szCs w:val="24"/>
          <w:lang w:val="es-MX"/>
        </w:rPr>
        <w:t>2)</w:t>
      </w:r>
      <w:r w:rsidRPr="0090381F">
        <w:rPr>
          <w:rFonts w:ascii="Arial" w:hAnsi="Arial" w:cs="Arial"/>
          <w:sz w:val="24"/>
          <w:szCs w:val="24"/>
          <w:lang w:val="es-MX"/>
        </w:rPr>
        <w:t xml:space="preserve"> que los argumentos esgrimidos en la Resolución de reiteración mantienen incambiadas las circunstancias de índole legal que ameritaron la observación efectuada;</w:t>
      </w:r>
    </w:p>
    <w:p w:rsidR="0090381F" w:rsidRPr="0090381F" w:rsidRDefault="0090381F" w:rsidP="00A52C1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90381F">
        <w:rPr>
          <w:rFonts w:ascii="Arial" w:hAnsi="Arial" w:cs="Arial"/>
          <w:b/>
          <w:sz w:val="24"/>
          <w:szCs w:val="24"/>
          <w:lang w:val="es-MX"/>
        </w:rPr>
        <w:t xml:space="preserve">ATENTO: </w:t>
      </w:r>
      <w:r w:rsidRPr="0090381F">
        <w:rPr>
          <w:rFonts w:ascii="Arial" w:hAnsi="Arial" w:cs="Arial"/>
          <w:sz w:val="24"/>
          <w:szCs w:val="24"/>
          <w:lang w:val="es-MX"/>
        </w:rPr>
        <w:t>a lo precedentemente expuesto, a lo establecido en el Artículo 211 Literal B) de la Constitución de la República, y los Artículos 475 y  477 de la Ley 17.296;</w:t>
      </w:r>
    </w:p>
    <w:p w:rsidR="0090381F" w:rsidRPr="00A52C12" w:rsidRDefault="00DE22AB" w:rsidP="00A52C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90381F" w:rsidRPr="0090381F" w:rsidRDefault="0090381F" w:rsidP="0090381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381F">
        <w:rPr>
          <w:rFonts w:ascii="Arial" w:hAnsi="Arial" w:cs="Arial"/>
          <w:sz w:val="24"/>
          <w:szCs w:val="24"/>
          <w:lang w:val="es-MX"/>
        </w:rPr>
        <w:t>Mantener  la observación  efectuada con fecha</w:t>
      </w:r>
      <w:r>
        <w:rPr>
          <w:rFonts w:ascii="Arial" w:hAnsi="Arial" w:cs="Arial"/>
          <w:sz w:val="24"/>
          <w:szCs w:val="24"/>
          <w:lang w:val="es-MX"/>
        </w:rPr>
        <w:t xml:space="preserve"> 09/12/15 y </w:t>
      </w:r>
    </w:p>
    <w:p w:rsidR="0090381F" w:rsidRPr="0090381F" w:rsidRDefault="0090381F" w:rsidP="0090381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381F">
        <w:rPr>
          <w:rFonts w:ascii="Arial" w:hAnsi="Arial" w:cs="Arial"/>
          <w:sz w:val="24"/>
          <w:szCs w:val="24"/>
          <w:lang w:val="es-MX"/>
        </w:rPr>
        <w:t xml:space="preserve">Comunicar a la Junta Departamental de </w:t>
      </w:r>
      <w:r>
        <w:rPr>
          <w:rFonts w:ascii="Arial" w:hAnsi="Arial" w:cs="Arial"/>
          <w:sz w:val="24"/>
          <w:szCs w:val="24"/>
          <w:lang w:val="es-MX"/>
        </w:rPr>
        <w:t>Maldonado</w:t>
      </w:r>
      <w:r w:rsidRPr="0090381F">
        <w:rPr>
          <w:rFonts w:ascii="Arial" w:hAnsi="Arial" w:cs="Arial"/>
          <w:sz w:val="24"/>
          <w:szCs w:val="24"/>
          <w:lang w:val="es-MX"/>
        </w:rPr>
        <w:t>;</w:t>
      </w:r>
    </w:p>
    <w:p w:rsidR="0090381F" w:rsidRPr="0090381F" w:rsidRDefault="0090381F" w:rsidP="0090381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E22AB" w:rsidRPr="0090381F" w:rsidRDefault="00A52C12" w:rsidP="0023020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/>
        </w:rPr>
        <w:t>clc</w:t>
      </w:r>
      <w:proofErr w:type="spellEnd"/>
      <w:proofErr w:type="gramEnd"/>
    </w:p>
    <w:sectPr w:rsidR="00DE22AB" w:rsidRPr="0090381F" w:rsidSect="00E016FD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4E14DB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74"/>
    <w:rsid w:val="00000BF1"/>
    <w:rsid w:val="0005070D"/>
    <w:rsid w:val="00137015"/>
    <w:rsid w:val="00230200"/>
    <w:rsid w:val="003B5093"/>
    <w:rsid w:val="00554E5B"/>
    <w:rsid w:val="005D5997"/>
    <w:rsid w:val="00626D2B"/>
    <w:rsid w:val="00647B4A"/>
    <w:rsid w:val="006954D0"/>
    <w:rsid w:val="006C4B1C"/>
    <w:rsid w:val="006E0B11"/>
    <w:rsid w:val="0090381F"/>
    <w:rsid w:val="009C7B83"/>
    <w:rsid w:val="009D13E0"/>
    <w:rsid w:val="00A52C12"/>
    <w:rsid w:val="00B025CD"/>
    <w:rsid w:val="00B1539C"/>
    <w:rsid w:val="00BA2E74"/>
    <w:rsid w:val="00BD0168"/>
    <w:rsid w:val="00DA2A1C"/>
    <w:rsid w:val="00DE22AB"/>
    <w:rsid w:val="00E016FD"/>
    <w:rsid w:val="00E7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77CC-60F1-4779-ACD8-3778082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BENTANCORT</dc:creator>
  <cp:lastModifiedBy>Tribunal1</cp:lastModifiedBy>
  <cp:revision>4</cp:revision>
  <cp:lastPrinted>2016-03-11T16:54:00Z</cp:lastPrinted>
  <dcterms:created xsi:type="dcterms:W3CDTF">2016-03-11T13:12:00Z</dcterms:created>
  <dcterms:modified xsi:type="dcterms:W3CDTF">2016-03-11T16:55:00Z</dcterms:modified>
</cp:coreProperties>
</file>