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40" w:rsidRPr="00786EEB" w:rsidRDefault="009E7340" w:rsidP="009E734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50B1C">
        <w:rPr>
          <w:rFonts w:ascii="Arial" w:hAnsi="Arial" w:cs="Arial"/>
          <w:b/>
          <w:sz w:val="28"/>
          <w:szCs w:val="28"/>
          <w:lang w:val="es-ES_tradnl"/>
        </w:rPr>
        <w:t>566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E7340" w:rsidRPr="009E7340" w:rsidRDefault="009E7340" w:rsidP="009E7340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9E7340" w:rsidRPr="009E7340" w:rsidRDefault="009E7340" w:rsidP="009E73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E734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E7340" w:rsidRPr="009E7340" w:rsidRDefault="009E7340" w:rsidP="009E734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7340" w:rsidRPr="009E7340" w:rsidRDefault="009E7340" w:rsidP="009E73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E734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E7340" w:rsidRPr="009E7340" w:rsidRDefault="009E7340" w:rsidP="009E734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7340" w:rsidRPr="009E7340" w:rsidRDefault="009E7340" w:rsidP="009E73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E7340">
        <w:rPr>
          <w:rFonts w:ascii="Arial" w:hAnsi="Arial" w:cs="Arial"/>
          <w:b/>
          <w:sz w:val="24"/>
          <w:szCs w:val="24"/>
          <w:lang w:val="es-ES_tradnl"/>
        </w:rPr>
        <w:t>EN SESION DE FECHA  17 DE FEBRERO  DE 2016</w:t>
      </w:r>
    </w:p>
    <w:p w:rsidR="009E7340" w:rsidRPr="009E7340" w:rsidRDefault="009E7340" w:rsidP="009E73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7340" w:rsidRPr="0098211D" w:rsidRDefault="009E7340" w:rsidP="0098211D">
      <w:pPr>
        <w:tabs>
          <w:tab w:val="center" w:pos="4253"/>
        </w:tabs>
        <w:suppressAutoHyphens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98211D">
        <w:rPr>
          <w:rFonts w:ascii="Arial" w:hAnsi="Arial" w:cs="Arial"/>
          <w:b/>
          <w:sz w:val="24"/>
          <w:szCs w:val="24"/>
        </w:rPr>
        <w:t xml:space="preserve">(E. E. Nº2015-17-1-0005154, </w:t>
      </w:r>
      <w:proofErr w:type="spellStart"/>
      <w:r w:rsidRPr="0098211D">
        <w:rPr>
          <w:rFonts w:ascii="Arial" w:hAnsi="Arial" w:cs="Arial"/>
          <w:b/>
          <w:sz w:val="24"/>
          <w:szCs w:val="24"/>
        </w:rPr>
        <w:t>Ent</w:t>
      </w:r>
      <w:proofErr w:type="spellEnd"/>
      <w:r w:rsidRPr="0098211D">
        <w:rPr>
          <w:rFonts w:ascii="Arial" w:hAnsi="Arial" w:cs="Arial"/>
          <w:b/>
          <w:sz w:val="24"/>
          <w:szCs w:val="24"/>
        </w:rPr>
        <w:t>. N° 273/16)</w:t>
      </w:r>
    </w:p>
    <w:p w:rsidR="009E7340" w:rsidRPr="0098211D" w:rsidRDefault="009E7340"/>
    <w:p w:rsidR="002A327B" w:rsidRDefault="00634A9A" w:rsidP="006078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actuaciones remitidas por la  Contadora Delegada ante la Intendencia de Montevideo relacionadas con </w:t>
      </w:r>
      <w:r w:rsidR="00445779">
        <w:rPr>
          <w:rFonts w:ascii="Arial" w:hAnsi="Arial" w:cs="Arial"/>
          <w:sz w:val="24"/>
          <w:szCs w:val="24"/>
        </w:rPr>
        <w:t xml:space="preserve">la reiteración del gasto derivado </w:t>
      </w:r>
      <w:r w:rsidR="002A327B">
        <w:rPr>
          <w:rFonts w:ascii="Arial" w:hAnsi="Arial" w:cs="Arial"/>
          <w:sz w:val="24"/>
          <w:szCs w:val="24"/>
        </w:rPr>
        <w:t xml:space="preserve">de la ampliación </w:t>
      </w:r>
      <w:r w:rsidR="0098211D">
        <w:rPr>
          <w:rFonts w:ascii="Arial" w:hAnsi="Arial" w:cs="Arial"/>
          <w:sz w:val="24"/>
          <w:szCs w:val="24"/>
        </w:rPr>
        <w:t>de la 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98211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</w:t>
      </w:r>
      <w:r w:rsidR="002A327B">
        <w:rPr>
          <w:rFonts w:ascii="Arial" w:hAnsi="Arial" w:cs="Arial"/>
          <w:sz w:val="24"/>
          <w:szCs w:val="24"/>
        </w:rPr>
        <w:t>lica Internacional PMU028/2011;</w:t>
      </w:r>
    </w:p>
    <w:p w:rsidR="00634A9A" w:rsidRDefault="00E50B8C" w:rsidP="00D50B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4A9A">
        <w:rPr>
          <w:rFonts w:ascii="Arial" w:hAnsi="Arial" w:cs="Arial"/>
          <w:b/>
          <w:sz w:val="24"/>
          <w:szCs w:val="24"/>
        </w:rPr>
        <w:t xml:space="preserve">RESULTANDO: 1) </w:t>
      </w:r>
      <w:r w:rsidR="00634A9A">
        <w:rPr>
          <w:rFonts w:ascii="Arial" w:hAnsi="Arial" w:cs="Arial"/>
          <w:sz w:val="24"/>
          <w:szCs w:val="24"/>
        </w:rPr>
        <w:t>que por Resolución 5141/11 de 07/11/11 la Intendente adjudicó la licitación PMU 028/11 convocada para la realización de obras en la construcción de un corredor exclusivo en la Avda. General Flores</w:t>
      </w:r>
      <w:r w:rsidR="007E29F7">
        <w:rPr>
          <w:rFonts w:ascii="Arial" w:hAnsi="Arial" w:cs="Arial"/>
          <w:sz w:val="24"/>
          <w:szCs w:val="24"/>
        </w:rPr>
        <w:t xml:space="preserve"> </w:t>
      </w:r>
      <w:r w:rsidR="00634A9A">
        <w:rPr>
          <w:rFonts w:ascii="Arial" w:hAnsi="Arial" w:cs="Arial"/>
          <w:sz w:val="24"/>
          <w:szCs w:val="24"/>
        </w:rPr>
        <w:t>- Tramo Norte</w:t>
      </w:r>
      <w:r w:rsidR="00953173">
        <w:rPr>
          <w:rFonts w:ascii="Arial" w:hAnsi="Arial" w:cs="Arial"/>
          <w:sz w:val="24"/>
          <w:szCs w:val="24"/>
        </w:rPr>
        <w:t xml:space="preserve"> -</w:t>
      </w:r>
      <w:r w:rsidR="00634A9A">
        <w:rPr>
          <w:rFonts w:ascii="Arial" w:hAnsi="Arial" w:cs="Arial"/>
          <w:sz w:val="24"/>
          <w:szCs w:val="24"/>
        </w:rPr>
        <w:t xml:space="preserve"> </w:t>
      </w:r>
      <w:r w:rsidR="007E29F7">
        <w:rPr>
          <w:rFonts w:ascii="Arial" w:hAnsi="Arial" w:cs="Arial"/>
          <w:sz w:val="24"/>
          <w:szCs w:val="24"/>
        </w:rPr>
        <w:t xml:space="preserve">financiada con </w:t>
      </w:r>
      <w:r w:rsidR="00634A9A">
        <w:rPr>
          <w:rFonts w:ascii="Arial" w:hAnsi="Arial" w:cs="Arial"/>
          <w:sz w:val="24"/>
          <w:szCs w:val="24"/>
        </w:rPr>
        <w:t>Préstamo BID 2040/OC/UR</w:t>
      </w:r>
      <w:r w:rsidR="007E29F7">
        <w:rPr>
          <w:rFonts w:ascii="Arial" w:hAnsi="Arial" w:cs="Arial"/>
          <w:sz w:val="24"/>
          <w:szCs w:val="24"/>
        </w:rPr>
        <w:t>,</w:t>
      </w:r>
      <w:r w:rsidR="00634A9A">
        <w:rPr>
          <w:rFonts w:ascii="Arial" w:hAnsi="Arial" w:cs="Arial"/>
          <w:sz w:val="24"/>
          <w:szCs w:val="24"/>
        </w:rPr>
        <w:t xml:space="preserve"> al Consorcio PMD XIV, por un monto total de $ 198:193.872,34</w:t>
      </w:r>
      <w:r w:rsidR="00CF73CE">
        <w:rPr>
          <w:rFonts w:ascii="Arial" w:hAnsi="Arial" w:cs="Arial"/>
          <w:sz w:val="24"/>
          <w:szCs w:val="24"/>
        </w:rPr>
        <w:t>, a realizarse en el plazo de 18 meses, a partir del acta de inicio de obra</w:t>
      </w:r>
      <w:r w:rsidR="002A327B">
        <w:rPr>
          <w:rFonts w:ascii="Arial" w:hAnsi="Arial" w:cs="Arial"/>
          <w:sz w:val="24"/>
          <w:szCs w:val="24"/>
        </w:rPr>
        <w:t>;</w:t>
      </w:r>
    </w:p>
    <w:p w:rsidR="00634A9A" w:rsidRDefault="00634A9A" w:rsidP="00721BA1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2) </w:t>
      </w:r>
      <w:r w:rsidR="002A327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en </w:t>
      </w:r>
      <w:r w:rsidR="001B42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esión de fecha 30/11/11 el T</w:t>
      </w:r>
      <w:r w:rsidR="007E29F7">
        <w:rPr>
          <w:rFonts w:ascii="Arial" w:hAnsi="Arial" w:cs="Arial"/>
          <w:sz w:val="24"/>
          <w:szCs w:val="24"/>
        </w:rPr>
        <w:t xml:space="preserve">ribunal </w:t>
      </w:r>
      <w:r>
        <w:rPr>
          <w:rFonts w:ascii="Arial" w:hAnsi="Arial" w:cs="Arial"/>
          <w:sz w:val="24"/>
          <w:szCs w:val="24"/>
        </w:rPr>
        <w:t>se expidió interviniendo preventivamente el gasto de $ 60.000.000 (incluidos IVA, imprevistos y leyes sociales), derivado de la licitación de referencia</w:t>
      </w:r>
      <w:r w:rsidR="00DE45D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cometiendo al Contador Delegado la intervención del saldo de</w:t>
      </w:r>
      <w:r w:rsidR="001B42D1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$ 138:193.872,34</w:t>
      </w:r>
      <w:r w:rsidR="00DE45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previo control de la imputación a rubro adecuado con disponibilidad suficiente, en el </w:t>
      </w:r>
      <w:r w:rsidR="001B42D1">
        <w:rPr>
          <w:rFonts w:ascii="Arial" w:hAnsi="Arial" w:cs="Arial"/>
          <w:sz w:val="24"/>
          <w:szCs w:val="24"/>
        </w:rPr>
        <w:t>E</w:t>
      </w:r>
      <w:r w:rsidR="002A327B">
        <w:rPr>
          <w:rFonts w:ascii="Arial" w:hAnsi="Arial" w:cs="Arial"/>
          <w:sz w:val="24"/>
          <w:szCs w:val="24"/>
        </w:rPr>
        <w:t>jercicio correspondiente;</w:t>
      </w:r>
    </w:p>
    <w:p w:rsidR="009513D2" w:rsidRDefault="007D2C51" w:rsidP="00721BA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513D2">
        <w:rPr>
          <w:rFonts w:ascii="Arial" w:hAnsi="Arial" w:cs="Arial"/>
          <w:b/>
          <w:sz w:val="24"/>
          <w:szCs w:val="24"/>
        </w:rPr>
        <w:t xml:space="preserve">) </w:t>
      </w:r>
      <w:r w:rsidR="009513D2">
        <w:rPr>
          <w:rFonts w:ascii="Arial" w:hAnsi="Arial" w:cs="Arial"/>
          <w:sz w:val="24"/>
          <w:szCs w:val="24"/>
        </w:rPr>
        <w:t>que por Resolución Nº</w:t>
      </w:r>
      <w:r w:rsidR="002A327B">
        <w:rPr>
          <w:rFonts w:ascii="Arial" w:hAnsi="Arial" w:cs="Arial"/>
          <w:sz w:val="24"/>
          <w:szCs w:val="24"/>
        </w:rPr>
        <w:t xml:space="preserve"> 5402/15 de fecha 16/11/15 el Intendente autorizó la ampliación, al amparo del </w:t>
      </w:r>
      <w:r w:rsidR="001B42D1">
        <w:rPr>
          <w:rFonts w:ascii="Arial" w:hAnsi="Arial" w:cs="Arial"/>
          <w:sz w:val="24"/>
          <w:szCs w:val="24"/>
        </w:rPr>
        <w:t>A</w:t>
      </w:r>
      <w:r w:rsidR="002A327B">
        <w:rPr>
          <w:rFonts w:ascii="Arial" w:hAnsi="Arial" w:cs="Arial"/>
          <w:sz w:val="24"/>
          <w:szCs w:val="24"/>
        </w:rPr>
        <w:t>rtículo 74 del TOCAF, por un monto de $ 8.220.700,00 incluidos IVA y Leyes Sociales;</w:t>
      </w:r>
    </w:p>
    <w:p w:rsidR="002A327B" w:rsidRDefault="007D2C51" w:rsidP="00721BA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2A327B" w:rsidRPr="002A327B">
        <w:rPr>
          <w:rFonts w:ascii="Arial" w:hAnsi="Arial" w:cs="Arial"/>
          <w:b/>
          <w:sz w:val="24"/>
          <w:szCs w:val="24"/>
        </w:rPr>
        <w:t>)</w:t>
      </w:r>
      <w:r w:rsidR="002A327B">
        <w:rPr>
          <w:rFonts w:ascii="Arial" w:hAnsi="Arial" w:cs="Arial"/>
          <w:sz w:val="24"/>
          <w:szCs w:val="24"/>
        </w:rPr>
        <w:t xml:space="preserve"> que este Tribunal, en Sesión de fecha 9 de diciembre de 2015 observó la ampliación en virtud que se comprometió un gasto sin que existiera disponibilidad presupuestal; </w:t>
      </w:r>
    </w:p>
    <w:p w:rsidR="002A327B" w:rsidRDefault="007D2C51" w:rsidP="00721BA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A327B" w:rsidRPr="002A327B">
        <w:rPr>
          <w:rFonts w:ascii="Arial" w:hAnsi="Arial" w:cs="Arial"/>
          <w:b/>
          <w:sz w:val="24"/>
          <w:szCs w:val="24"/>
        </w:rPr>
        <w:t>)</w:t>
      </w:r>
      <w:r w:rsidR="002A327B">
        <w:rPr>
          <w:rFonts w:ascii="Arial" w:hAnsi="Arial" w:cs="Arial"/>
          <w:sz w:val="24"/>
          <w:szCs w:val="24"/>
        </w:rPr>
        <w:t xml:space="preserve"> que en la oportunidad, se remite Resolución 6164/2015 de 29/12/2015 por la que el Intendente reitera el gasto</w:t>
      </w:r>
      <w:r>
        <w:rPr>
          <w:rFonts w:ascii="Arial" w:hAnsi="Arial" w:cs="Arial"/>
          <w:sz w:val="24"/>
          <w:szCs w:val="24"/>
        </w:rPr>
        <w:t xml:space="preserve"> sin expresar fundamentos sobre la insistencia</w:t>
      </w:r>
      <w:r w:rsidR="002A327B">
        <w:rPr>
          <w:rFonts w:ascii="Arial" w:hAnsi="Arial" w:cs="Arial"/>
          <w:sz w:val="24"/>
          <w:szCs w:val="24"/>
        </w:rPr>
        <w:t xml:space="preserve">; </w:t>
      </w:r>
    </w:p>
    <w:p w:rsidR="009513D2" w:rsidRDefault="009513D2" w:rsidP="00D50B1C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CONSIDERANDO</w:t>
      </w:r>
      <w:r w:rsidRPr="009513D2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2A327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A327B" w:rsidRPr="002A327B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2A327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513D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</w:t>
      </w:r>
    </w:p>
    <w:p w:rsidR="00AC39A8" w:rsidRPr="009513D2" w:rsidRDefault="00AC39A8" w:rsidP="00721BA1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C39A8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AC39A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que se mantienen incambiadas las razones de carácter legal que dieron lugar a la observación oportunamente efectuada por este Tribunal;</w:t>
      </w:r>
    </w:p>
    <w:p w:rsidR="009513D2" w:rsidRPr="009513D2" w:rsidRDefault="009513D2" w:rsidP="001B42D1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9513D2">
        <w:rPr>
          <w:rFonts w:ascii="Arial" w:eastAsia="Times New Roman" w:hAnsi="Arial" w:cs="Arial"/>
          <w:sz w:val="24"/>
          <w:szCs w:val="24"/>
          <w:lang w:eastAsia="es-ES"/>
        </w:rPr>
        <w:t>a lo expuesto, y a lo dispuesto por el Artículo 211 Literal B) de la Constitución de la República;</w:t>
      </w:r>
    </w:p>
    <w:p w:rsidR="009513D2" w:rsidRPr="009513D2" w:rsidRDefault="009513D2" w:rsidP="009513D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                                   EL TRIBUNAL ACUERDA</w:t>
      </w:r>
    </w:p>
    <w:p w:rsidR="009513D2" w:rsidRPr="0023424F" w:rsidRDefault="0023424F" w:rsidP="0023424F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1) </w:t>
      </w:r>
      <w:r w:rsidR="009513D2" w:rsidRPr="002342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Mantener la observación formulada con fecha </w:t>
      </w:r>
      <w:r w:rsidR="00AC39A8" w:rsidRPr="0023424F">
        <w:rPr>
          <w:rFonts w:ascii="Arial" w:eastAsia="Times New Roman" w:hAnsi="Arial" w:cs="Arial"/>
          <w:sz w:val="24"/>
          <w:szCs w:val="24"/>
          <w:lang w:val="es-MX" w:eastAsia="es-ES"/>
        </w:rPr>
        <w:t>09/12/2015</w:t>
      </w:r>
      <w:r w:rsidR="009513D2" w:rsidRPr="0023424F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A371B5" w:rsidRPr="0023424F" w:rsidRDefault="0023424F" w:rsidP="0023424F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2) </w:t>
      </w:r>
      <w:r w:rsidR="00A371B5" w:rsidRPr="0023424F">
        <w:rPr>
          <w:rFonts w:ascii="Arial" w:eastAsia="Times New Roman" w:hAnsi="Arial" w:cs="Arial"/>
          <w:sz w:val="24"/>
          <w:szCs w:val="24"/>
          <w:lang w:val="es-MX" w:eastAsia="es-ES"/>
        </w:rPr>
        <w:t>Comunicar a la Contadora Delegada ante la Intendencia de Montevideo;</w:t>
      </w:r>
    </w:p>
    <w:p w:rsidR="00A371B5" w:rsidRPr="0023424F" w:rsidRDefault="0023424F" w:rsidP="0023424F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3) </w:t>
      </w:r>
      <w:r w:rsidR="00A371B5" w:rsidRPr="0023424F">
        <w:rPr>
          <w:rFonts w:ascii="Arial" w:eastAsia="Times New Roman" w:hAnsi="Arial" w:cs="Arial"/>
          <w:sz w:val="24"/>
          <w:szCs w:val="24"/>
          <w:lang w:val="es-MX" w:eastAsia="es-ES"/>
        </w:rPr>
        <w:t>Dar cuenta a la Junta Departamental de Montevideo.</w:t>
      </w:r>
    </w:p>
    <w:p w:rsidR="009513D2" w:rsidRDefault="009513D2" w:rsidP="009513D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3424F" w:rsidRDefault="0023424F" w:rsidP="009513D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3424F" w:rsidRPr="009513D2" w:rsidRDefault="0023424F" w:rsidP="009513D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>cc</w:t>
      </w:r>
    </w:p>
    <w:p w:rsidR="008C6962" w:rsidRPr="00445779" w:rsidRDefault="008C6962" w:rsidP="00634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C6962" w:rsidRPr="00445779" w:rsidSect="00B7579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D7B83"/>
    <w:multiLevelType w:val="hybridMultilevel"/>
    <w:tmpl w:val="D3E0C5C8"/>
    <w:lvl w:ilvl="0" w:tplc="C2EC80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56E28"/>
    <w:multiLevelType w:val="hybridMultilevel"/>
    <w:tmpl w:val="72C0B37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E4458"/>
    <w:multiLevelType w:val="hybridMultilevel"/>
    <w:tmpl w:val="54444F34"/>
    <w:lvl w:ilvl="0" w:tplc="1A8601F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33DC3"/>
    <w:multiLevelType w:val="hybridMultilevel"/>
    <w:tmpl w:val="F4D88F32"/>
    <w:lvl w:ilvl="0" w:tplc="7CBCDF58">
      <w:numFmt w:val="bullet"/>
      <w:lvlText w:val="-"/>
      <w:lvlJc w:val="left"/>
      <w:pPr>
        <w:ind w:left="343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95"/>
    <w:rsid w:val="000006CD"/>
    <w:rsid w:val="00156ADF"/>
    <w:rsid w:val="001665F6"/>
    <w:rsid w:val="001B42D1"/>
    <w:rsid w:val="001D5171"/>
    <w:rsid w:val="001F005B"/>
    <w:rsid w:val="0022145B"/>
    <w:rsid w:val="0023424F"/>
    <w:rsid w:val="00264C86"/>
    <w:rsid w:val="00272757"/>
    <w:rsid w:val="002A327B"/>
    <w:rsid w:val="002A72EA"/>
    <w:rsid w:val="00301576"/>
    <w:rsid w:val="00354B15"/>
    <w:rsid w:val="003652EA"/>
    <w:rsid w:val="003D045E"/>
    <w:rsid w:val="003E476D"/>
    <w:rsid w:val="003E4DBD"/>
    <w:rsid w:val="003E5E24"/>
    <w:rsid w:val="004015B2"/>
    <w:rsid w:val="00445779"/>
    <w:rsid w:val="004A46E1"/>
    <w:rsid w:val="0057289A"/>
    <w:rsid w:val="005A3F5F"/>
    <w:rsid w:val="005A6D7B"/>
    <w:rsid w:val="005F0381"/>
    <w:rsid w:val="005F600F"/>
    <w:rsid w:val="006078C5"/>
    <w:rsid w:val="00634A9A"/>
    <w:rsid w:val="00637BDD"/>
    <w:rsid w:val="00671B50"/>
    <w:rsid w:val="006B61FD"/>
    <w:rsid w:val="00720A6A"/>
    <w:rsid w:val="00721BA1"/>
    <w:rsid w:val="00780102"/>
    <w:rsid w:val="007A2CE1"/>
    <w:rsid w:val="007D2C51"/>
    <w:rsid w:val="007D57DD"/>
    <w:rsid w:val="007E29F7"/>
    <w:rsid w:val="00815C9F"/>
    <w:rsid w:val="00816E8E"/>
    <w:rsid w:val="008C6962"/>
    <w:rsid w:val="008F75A3"/>
    <w:rsid w:val="009513D2"/>
    <w:rsid w:val="00953173"/>
    <w:rsid w:val="0098211D"/>
    <w:rsid w:val="00993D11"/>
    <w:rsid w:val="009D129F"/>
    <w:rsid w:val="009E7340"/>
    <w:rsid w:val="00A371B5"/>
    <w:rsid w:val="00AC39A8"/>
    <w:rsid w:val="00AC77C6"/>
    <w:rsid w:val="00AC7C12"/>
    <w:rsid w:val="00AD64A5"/>
    <w:rsid w:val="00B02495"/>
    <w:rsid w:val="00B438AF"/>
    <w:rsid w:val="00B504CA"/>
    <w:rsid w:val="00B7579B"/>
    <w:rsid w:val="00B8694A"/>
    <w:rsid w:val="00C02AEA"/>
    <w:rsid w:val="00C3031B"/>
    <w:rsid w:val="00C3484E"/>
    <w:rsid w:val="00C7077A"/>
    <w:rsid w:val="00C90806"/>
    <w:rsid w:val="00CD2002"/>
    <w:rsid w:val="00CF73CE"/>
    <w:rsid w:val="00D50B1C"/>
    <w:rsid w:val="00DB78CD"/>
    <w:rsid w:val="00DC1CA4"/>
    <w:rsid w:val="00DE45DE"/>
    <w:rsid w:val="00E50B8C"/>
    <w:rsid w:val="00E71028"/>
    <w:rsid w:val="00F400E1"/>
    <w:rsid w:val="00F416BE"/>
    <w:rsid w:val="00F770B1"/>
    <w:rsid w:val="00FB2B4C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F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0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F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0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7CC7-2747-406E-AA10-44514C64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Tribunal1</cp:lastModifiedBy>
  <cp:revision>4</cp:revision>
  <cp:lastPrinted>2016-02-24T13:55:00Z</cp:lastPrinted>
  <dcterms:created xsi:type="dcterms:W3CDTF">2016-02-24T13:54:00Z</dcterms:created>
  <dcterms:modified xsi:type="dcterms:W3CDTF">2016-02-24T14:00:00Z</dcterms:modified>
</cp:coreProperties>
</file>