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09" w:rsidRPr="00681348" w:rsidRDefault="00E9700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bookmarkStart w:id="0" w:name="_GoBack"/>
      <w:bookmarkEnd w:id="0"/>
      <w:r w:rsidRPr="00681348">
        <w:rPr>
          <w:rFonts w:cs="Arial"/>
          <w:b/>
          <w:lang w:val="es-ES_tradnl"/>
        </w:rPr>
        <w:t>RESOLUCION ADOPTADA POR EL</w:t>
      </w:r>
    </w:p>
    <w:p w:rsidR="00E97009" w:rsidRPr="00681348" w:rsidRDefault="00E9700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97009" w:rsidRPr="00681348" w:rsidRDefault="00E9700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681348">
        <w:rPr>
          <w:rFonts w:cs="Arial"/>
          <w:b/>
          <w:lang w:val="es-ES_tradnl"/>
        </w:rPr>
        <w:t>TRIBUNAL DE CUENTAS</w:t>
      </w:r>
    </w:p>
    <w:p w:rsidR="00E97009" w:rsidRPr="00681348" w:rsidRDefault="00E9700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97009" w:rsidRPr="00681348" w:rsidRDefault="00E9700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681348">
        <w:rPr>
          <w:rFonts w:cs="Arial"/>
          <w:b/>
          <w:lang w:val="es-ES_tradnl"/>
        </w:rPr>
        <w:t>EN SESION DE FECHA 13 DE ENERO DE 2016</w:t>
      </w:r>
    </w:p>
    <w:p w:rsidR="00E97009" w:rsidRPr="00681348" w:rsidRDefault="00E9700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97009" w:rsidRPr="00681348" w:rsidRDefault="00E97009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681348">
        <w:rPr>
          <w:rFonts w:cs="Arial"/>
          <w:b/>
          <w:lang w:val="en-US"/>
        </w:rPr>
        <w:t xml:space="preserve">(E. E. Nº 2012-17-1-0002470, </w:t>
      </w:r>
      <w:proofErr w:type="gramStart"/>
      <w:r w:rsidRPr="00681348">
        <w:rPr>
          <w:rFonts w:cs="Arial"/>
          <w:b/>
          <w:lang w:val="en-US"/>
        </w:rPr>
        <w:t>Ent</w:t>
      </w:r>
      <w:proofErr w:type="gramEnd"/>
      <w:r w:rsidRPr="00681348">
        <w:rPr>
          <w:rFonts w:cs="Arial"/>
          <w:b/>
          <w:lang w:val="en-US"/>
        </w:rPr>
        <w:t>. N° 6919/14)</w:t>
      </w:r>
    </w:p>
    <w:p w:rsidR="00E97009" w:rsidRPr="00681348" w:rsidRDefault="00E97009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</w:p>
    <w:p w:rsidR="00E97009" w:rsidRPr="00E37048" w:rsidRDefault="00E97009" w:rsidP="004F4F2E">
      <w:pPr>
        <w:tabs>
          <w:tab w:val="center" w:pos="4253"/>
        </w:tabs>
        <w:suppressAutoHyphens/>
        <w:jc w:val="right"/>
        <w:rPr>
          <w:rFonts w:cs="Arial"/>
          <w:b/>
          <w:lang w:val="en-US"/>
        </w:rPr>
      </w:pPr>
      <w:r w:rsidRPr="00681348">
        <w:rPr>
          <w:rFonts w:cs="Arial"/>
          <w:b/>
          <w:lang w:val="en-US"/>
        </w:rPr>
        <w:t xml:space="preserve">RES. INT. </w:t>
      </w:r>
      <w:r w:rsidRPr="00E37048">
        <w:rPr>
          <w:rFonts w:cs="Arial"/>
          <w:b/>
          <w:lang w:val="en-US"/>
        </w:rPr>
        <w:t>04/016</w:t>
      </w:r>
    </w:p>
    <w:p w:rsidR="00E97009" w:rsidRPr="00E37048" w:rsidRDefault="00E97009" w:rsidP="004F4F2E">
      <w:pPr>
        <w:tabs>
          <w:tab w:val="center" w:pos="4253"/>
        </w:tabs>
        <w:suppressAutoHyphens/>
        <w:jc w:val="right"/>
        <w:rPr>
          <w:rFonts w:ascii="Helvetica" w:hAnsi="Helvetica"/>
          <w:b/>
          <w:lang w:val="en-US"/>
        </w:rPr>
      </w:pPr>
    </w:p>
    <w:p w:rsidR="00E97009" w:rsidRDefault="00E97009" w:rsidP="008B1756">
      <w:pPr>
        <w:tabs>
          <w:tab w:val="center" w:pos="4253"/>
        </w:tabs>
        <w:suppressAutoHyphens/>
        <w:spacing w:line="360" w:lineRule="auto"/>
        <w:ind w:firstLine="851"/>
        <w:jc w:val="both"/>
        <w:rPr>
          <w:rFonts w:ascii="Helvetica" w:hAnsi="Helvetica"/>
          <w:lang w:val="es-AR"/>
        </w:rPr>
      </w:pPr>
      <w:r w:rsidRPr="00E97009">
        <w:rPr>
          <w:rFonts w:ascii="Helvetica" w:hAnsi="Helvetica"/>
          <w:b/>
          <w:lang w:val="es-AR"/>
        </w:rPr>
        <w:t>VISTO:</w:t>
      </w:r>
      <w:r w:rsidRPr="00E97009">
        <w:rPr>
          <w:rFonts w:ascii="Helvetica" w:hAnsi="Helvetica"/>
          <w:lang w:val="es-AR"/>
        </w:rPr>
        <w:t xml:space="preserve"> el Acuerdo Marco celebrado con el Ministerio de Transporte y Obras P</w:t>
      </w:r>
      <w:r>
        <w:rPr>
          <w:rFonts w:ascii="Helvetica" w:hAnsi="Helvetica"/>
          <w:lang w:val="es-AR"/>
        </w:rPr>
        <w:t>úblicas cuyo objeto es la ejecución de la obra de ampliación y remodelación de la Sede del Tribunal de Cuentas;</w:t>
      </w:r>
    </w:p>
    <w:p w:rsidR="00E97009" w:rsidRDefault="00E97009" w:rsidP="008B1756">
      <w:pPr>
        <w:tabs>
          <w:tab w:val="center" w:pos="4253"/>
        </w:tabs>
        <w:suppressAutoHyphens/>
        <w:spacing w:line="360" w:lineRule="auto"/>
        <w:ind w:firstLine="851"/>
        <w:jc w:val="both"/>
        <w:rPr>
          <w:rFonts w:ascii="Helvetica" w:hAnsi="Helvetica"/>
          <w:lang w:val="es-AR"/>
        </w:rPr>
      </w:pPr>
      <w:r>
        <w:rPr>
          <w:rFonts w:ascii="Helvetica" w:hAnsi="Helvetica"/>
          <w:b/>
          <w:lang w:val="es-AR"/>
        </w:rPr>
        <w:t>RESULTANDO</w:t>
      </w:r>
      <w:r w:rsidR="00E37048">
        <w:rPr>
          <w:rFonts w:ascii="Helvetica" w:hAnsi="Helvetica"/>
          <w:b/>
          <w:lang w:val="es-AR"/>
        </w:rPr>
        <w:t>:</w:t>
      </w:r>
      <w:r>
        <w:rPr>
          <w:rFonts w:ascii="Helvetica" w:hAnsi="Helvetica"/>
          <w:b/>
          <w:lang w:val="es-AR"/>
        </w:rPr>
        <w:t xml:space="preserve"> 1)</w:t>
      </w:r>
      <w:r>
        <w:rPr>
          <w:rFonts w:ascii="Helvetica" w:hAnsi="Helvetica"/>
          <w:lang w:val="es-AR"/>
        </w:rPr>
        <w:t xml:space="preserve"> que el 7 de julio de 2011 el Ministerio de Transporte y Obras Públicas y este Tribunal suscribieron un Acuerdo Marco cuyo objeto es la ejecución de la obra de ampliación y remodelación de la Sede del Tribunal de Cuentas, el que fue aprobado por el Ministerio de Transporte y Obras Públicas el 25 de julio de 2011, en ejercicio de atribuciones delegadas;</w:t>
      </w:r>
    </w:p>
    <w:p w:rsidR="00E97009" w:rsidRDefault="00E97009" w:rsidP="008B1756">
      <w:pPr>
        <w:tabs>
          <w:tab w:val="center" w:pos="4253"/>
        </w:tabs>
        <w:suppressAutoHyphens/>
        <w:spacing w:line="360" w:lineRule="auto"/>
        <w:ind w:firstLine="2694"/>
        <w:jc w:val="both"/>
        <w:rPr>
          <w:rFonts w:ascii="Helvetica" w:hAnsi="Helvetica"/>
          <w:lang w:val="es-AR"/>
        </w:rPr>
      </w:pPr>
      <w:r>
        <w:rPr>
          <w:rFonts w:ascii="Helvetica" w:hAnsi="Helvetica"/>
          <w:b/>
          <w:lang w:val="es-AR"/>
        </w:rPr>
        <w:t>2)</w:t>
      </w:r>
      <w:r>
        <w:rPr>
          <w:rFonts w:ascii="Helvetica" w:hAnsi="Helvetica"/>
          <w:lang w:val="es-AR"/>
        </w:rPr>
        <w:t xml:space="preserve"> que las partes llegaron a un acuerdo a efectos de modificar determinadas cláusulas del mencionado Acuerdo, modificaciones que fueron aprobadas por este Tribunal en Sesión del 20 de noviembre de 2012;</w:t>
      </w:r>
    </w:p>
    <w:p w:rsidR="00E97009" w:rsidRDefault="00E97009" w:rsidP="008B1756">
      <w:pPr>
        <w:tabs>
          <w:tab w:val="center" w:pos="4253"/>
        </w:tabs>
        <w:suppressAutoHyphens/>
        <w:spacing w:line="360" w:lineRule="auto"/>
        <w:ind w:firstLine="2694"/>
        <w:jc w:val="both"/>
        <w:rPr>
          <w:rFonts w:ascii="Helvetica" w:hAnsi="Helvetica"/>
          <w:lang w:val="es-AR"/>
        </w:rPr>
      </w:pPr>
      <w:r>
        <w:rPr>
          <w:rFonts w:ascii="Helvetica" w:hAnsi="Helvetica"/>
          <w:b/>
          <w:lang w:val="es-AR"/>
        </w:rPr>
        <w:t>3)</w:t>
      </w:r>
      <w:r>
        <w:rPr>
          <w:rFonts w:ascii="Helvetica" w:hAnsi="Helvetica"/>
          <w:lang w:val="es-AR"/>
        </w:rPr>
        <w:t xml:space="preserve"> que se dictó la Resolución del Poder Ejecutivo de 10 de diciembre de 2012 por la que se aprueba la modificación de Acuerdo celebrada el 12 de noviembre de 2012;</w:t>
      </w:r>
    </w:p>
    <w:p w:rsidR="00E97009" w:rsidRDefault="00E97009" w:rsidP="008B1756">
      <w:pPr>
        <w:tabs>
          <w:tab w:val="center" w:pos="4253"/>
        </w:tabs>
        <w:suppressAutoHyphens/>
        <w:spacing w:line="360" w:lineRule="auto"/>
        <w:ind w:firstLine="2694"/>
        <w:jc w:val="both"/>
        <w:rPr>
          <w:rFonts w:ascii="Helvetica" w:hAnsi="Helvetica"/>
          <w:lang w:val="es-AR"/>
        </w:rPr>
      </w:pPr>
      <w:r w:rsidRPr="00E97009">
        <w:rPr>
          <w:rFonts w:ascii="Helvetica" w:hAnsi="Helvetica"/>
          <w:b/>
          <w:lang w:val="es-AR"/>
        </w:rPr>
        <w:t>4)</w:t>
      </w:r>
      <w:r>
        <w:rPr>
          <w:rFonts w:ascii="Helvetica" w:hAnsi="Helvetica"/>
          <w:b/>
          <w:lang w:val="es-AR"/>
        </w:rPr>
        <w:t xml:space="preserve"> </w:t>
      </w:r>
      <w:r>
        <w:rPr>
          <w:rFonts w:ascii="Helvetica" w:hAnsi="Helvetica"/>
          <w:lang w:val="es-AR"/>
        </w:rPr>
        <w:t xml:space="preserve">que la Cláusula Quinta establece, entre otras, la obligación </w:t>
      </w:r>
      <w:r w:rsidR="00820557">
        <w:rPr>
          <w:rFonts w:ascii="Helvetica" w:hAnsi="Helvetica"/>
          <w:lang w:val="es-AR"/>
        </w:rPr>
        <w:t>de hacer efectivo el depósito o transferencia bancaria, de una o más partidas, destinadas a solventar la totalidad de los gastos que generen las obras, en la cuenta N° 152/002441-0 del Banco de la República Oriental del Uruguay, de la que es titular la Dirección Nacional de Arquitectura;</w:t>
      </w:r>
    </w:p>
    <w:p w:rsidR="00820557" w:rsidRDefault="00820557" w:rsidP="008B1756">
      <w:pPr>
        <w:tabs>
          <w:tab w:val="center" w:pos="4253"/>
        </w:tabs>
        <w:suppressAutoHyphens/>
        <w:spacing w:line="360" w:lineRule="auto"/>
        <w:ind w:firstLine="2694"/>
        <w:jc w:val="both"/>
        <w:rPr>
          <w:rFonts w:ascii="Helvetica" w:hAnsi="Helvetica"/>
          <w:lang w:val="es-AR"/>
        </w:rPr>
      </w:pPr>
      <w:r w:rsidRPr="00820557">
        <w:rPr>
          <w:rFonts w:ascii="Helvetica" w:hAnsi="Helvetica"/>
          <w:b/>
          <w:lang w:val="es-AR"/>
        </w:rPr>
        <w:t>5)</w:t>
      </w:r>
      <w:r>
        <w:rPr>
          <w:rFonts w:ascii="Helvetica" w:hAnsi="Helvetica"/>
          <w:lang w:val="es-AR"/>
        </w:rPr>
        <w:t xml:space="preserve"> que la Contaduría Central informa que el crédito disponible en el Proyecto 973: “Inmuebles”, Financiación 1.2: Recursos de afectación especial, asciende a $ 7:000.000</w:t>
      </w:r>
      <w:r w:rsidR="00681348">
        <w:rPr>
          <w:rFonts w:ascii="Helvetica" w:hAnsi="Helvetica"/>
          <w:lang w:val="es-AR"/>
        </w:rPr>
        <w:t>;</w:t>
      </w:r>
    </w:p>
    <w:p w:rsidR="00820557" w:rsidRDefault="00820557" w:rsidP="008B1756">
      <w:pPr>
        <w:tabs>
          <w:tab w:val="center" w:pos="4253"/>
        </w:tabs>
        <w:suppressAutoHyphens/>
        <w:spacing w:line="360" w:lineRule="auto"/>
        <w:ind w:firstLine="851"/>
        <w:jc w:val="both"/>
        <w:rPr>
          <w:rFonts w:ascii="Helvetica" w:hAnsi="Helvetica"/>
          <w:lang w:val="es-AR"/>
        </w:rPr>
      </w:pPr>
      <w:r>
        <w:rPr>
          <w:rFonts w:ascii="Helvetica" w:hAnsi="Helvetica"/>
          <w:b/>
          <w:lang w:val="es-AR"/>
        </w:rPr>
        <w:lastRenderedPageBreak/>
        <w:t>CONSIDERANDO:</w:t>
      </w:r>
      <w:r>
        <w:rPr>
          <w:rFonts w:ascii="Helvetica" w:hAnsi="Helvetica"/>
          <w:lang w:val="es-AR"/>
        </w:rPr>
        <w:t xml:space="preserve"> que corresponde dar cumplimiento a la obligación asumida en el Literal A) de la Cláusula Quinta referida en el Resultando N° 4);</w:t>
      </w:r>
    </w:p>
    <w:p w:rsidR="00820557" w:rsidRDefault="00820557" w:rsidP="00681348">
      <w:pPr>
        <w:tabs>
          <w:tab w:val="center" w:pos="4253"/>
        </w:tabs>
        <w:suppressAutoHyphens/>
        <w:spacing w:line="360" w:lineRule="auto"/>
        <w:ind w:firstLine="993"/>
        <w:jc w:val="both"/>
        <w:rPr>
          <w:rFonts w:ascii="Helvetica" w:hAnsi="Helvetica"/>
          <w:lang w:val="es-AR"/>
        </w:rPr>
      </w:pPr>
      <w:r>
        <w:rPr>
          <w:rFonts w:ascii="Helvetica" w:hAnsi="Helvetica"/>
          <w:b/>
          <w:lang w:val="es-AR"/>
        </w:rPr>
        <w:t>ATENTO:</w:t>
      </w:r>
      <w:r>
        <w:rPr>
          <w:rFonts w:ascii="Helvetica" w:hAnsi="Helvetica"/>
          <w:lang w:val="es-AR"/>
        </w:rPr>
        <w:t xml:space="preserve"> a lo precedentemente expuesto;</w:t>
      </w:r>
    </w:p>
    <w:p w:rsidR="00820557" w:rsidRDefault="00820557" w:rsidP="008B1756">
      <w:pPr>
        <w:tabs>
          <w:tab w:val="center" w:pos="4253"/>
        </w:tabs>
        <w:suppressAutoHyphens/>
        <w:spacing w:line="360" w:lineRule="auto"/>
        <w:ind w:firstLine="284"/>
        <w:jc w:val="center"/>
        <w:rPr>
          <w:rFonts w:ascii="Helvetica" w:hAnsi="Helvetica"/>
          <w:b/>
          <w:lang w:val="es-AR"/>
        </w:rPr>
      </w:pPr>
      <w:r>
        <w:rPr>
          <w:rFonts w:ascii="Helvetica" w:hAnsi="Helvetica"/>
          <w:b/>
          <w:lang w:val="es-AR"/>
        </w:rPr>
        <w:t>EL TRIBUNAL ACUERDA</w:t>
      </w:r>
    </w:p>
    <w:p w:rsidR="008B1756" w:rsidRPr="008B1756" w:rsidRDefault="00820557" w:rsidP="008B1756">
      <w:pPr>
        <w:pStyle w:val="Prrafodelista"/>
        <w:numPr>
          <w:ilvl w:val="0"/>
          <w:numId w:val="1"/>
        </w:numPr>
        <w:tabs>
          <w:tab w:val="center" w:pos="4253"/>
        </w:tabs>
        <w:suppressAutoHyphens/>
        <w:spacing w:line="360" w:lineRule="auto"/>
        <w:jc w:val="both"/>
        <w:rPr>
          <w:rFonts w:ascii="Helvetica" w:hAnsi="Helvetica"/>
          <w:b/>
          <w:lang w:val="es-AR"/>
        </w:rPr>
      </w:pPr>
      <w:r w:rsidRPr="008B1756">
        <w:rPr>
          <w:rFonts w:ascii="Helvetica" w:hAnsi="Helvetica"/>
          <w:lang w:val="es-AR"/>
        </w:rPr>
        <w:t>Disponer la transferencia de la suma d</w:t>
      </w:r>
      <w:r w:rsidR="008B1756">
        <w:rPr>
          <w:rFonts w:ascii="Helvetica" w:hAnsi="Helvetica"/>
          <w:lang w:val="es-AR"/>
        </w:rPr>
        <w:t>e $ 7:000.000 a la cuenta N°</w:t>
      </w:r>
      <w:r w:rsidR="008B1756" w:rsidRPr="008B1756">
        <w:rPr>
          <w:rFonts w:ascii="Helvetica" w:hAnsi="Helvetica"/>
          <w:lang w:val="es-AR"/>
        </w:rPr>
        <w:t>152</w:t>
      </w:r>
      <w:r w:rsidRPr="008B1756">
        <w:rPr>
          <w:rFonts w:ascii="Helvetica" w:hAnsi="Helvetica"/>
          <w:lang w:val="es-AR"/>
        </w:rPr>
        <w:t>/002441-0</w:t>
      </w:r>
      <w:r w:rsidR="008B1756" w:rsidRPr="008B1756">
        <w:rPr>
          <w:rFonts w:ascii="Helvetica" w:hAnsi="Helvetica"/>
          <w:lang w:val="es-AR"/>
        </w:rPr>
        <w:t xml:space="preserve"> del Banco de la República Oriental del Uruguay, referida en el Resultando N° 4), de la que es titular la Dirección Nacional de Arquitectura;</w:t>
      </w:r>
    </w:p>
    <w:p w:rsidR="008B1756" w:rsidRPr="008B1756" w:rsidRDefault="008B1756" w:rsidP="008B1756">
      <w:pPr>
        <w:pStyle w:val="Prrafodelista"/>
        <w:numPr>
          <w:ilvl w:val="0"/>
          <w:numId w:val="1"/>
        </w:numPr>
        <w:tabs>
          <w:tab w:val="center" w:pos="4253"/>
        </w:tabs>
        <w:suppressAutoHyphens/>
        <w:spacing w:line="360" w:lineRule="auto"/>
        <w:jc w:val="both"/>
        <w:rPr>
          <w:rFonts w:ascii="Helvetica" w:hAnsi="Helvetica"/>
          <w:b/>
          <w:lang w:val="es-AR"/>
        </w:rPr>
      </w:pPr>
      <w:r w:rsidRPr="008B1756">
        <w:rPr>
          <w:rFonts w:ascii="Helvetica" w:hAnsi="Helvetica"/>
          <w:lang w:val="es-AR"/>
        </w:rPr>
        <w:t>Comunicar al Ministerio de Transporte y Obras Públicas (Dirección Nacional de Arquitectura;</w:t>
      </w:r>
    </w:p>
    <w:p w:rsidR="008B1756" w:rsidRPr="008B1756" w:rsidRDefault="008B1756" w:rsidP="008B1756">
      <w:pPr>
        <w:pStyle w:val="Prrafodelista"/>
        <w:numPr>
          <w:ilvl w:val="0"/>
          <w:numId w:val="1"/>
        </w:numPr>
        <w:tabs>
          <w:tab w:val="center" w:pos="4253"/>
        </w:tabs>
        <w:suppressAutoHyphens/>
        <w:spacing w:line="360" w:lineRule="auto"/>
        <w:jc w:val="both"/>
        <w:rPr>
          <w:rFonts w:ascii="Helvetica" w:hAnsi="Helvetica"/>
          <w:b/>
          <w:lang w:val="es-AR"/>
        </w:rPr>
      </w:pPr>
      <w:r>
        <w:rPr>
          <w:rFonts w:ascii="Helvetica" w:hAnsi="Helvetica"/>
          <w:lang w:val="es-AR"/>
        </w:rPr>
        <w:t>Pase a la Dirección de Administración para su cumplimiento.</w:t>
      </w:r>
    </w:p>
    <w:p w:rsidR="008B1756" w:rsidRDefault="008B1756" w:rsidP="008B1756">
      <w:pPr>
        <w:tabs>
          <w:tab w:val="center" w:pos="4253"/>
        </w:tabs>
        <w:suppressAutoHyphens/>
        <w:spacing w:line="360" w:lineRule="auto"/>
        <w:jc w:val="both"/>
        <w:rPr>
          <w:rFonts w:ascii="Helvetica" w:hAnsi="Helvetica"/>
          <w:b/>
          <w:lang w:val="es-AR"/>
        </w:rPr>
      </w:pPr>
    </w:p>
    <w:p w:rsidR="00B810D9" w:rsidRPr="00681348" w:rsidRDefault="008B1756" w:rsidP="00681348">
      <w:pPr>
        <w:tabs>
          <w:tab w:val="center" w:pos="4253"/>
        </w:tabs>
        <w:suppressAutoHyphens/>
        <w:ind w:hanging="567"/>
        <w:rPr>
          <w:rFonts w:ascii="Helvetica" w:hAnsi="Helvetica"/>
          <w:lang w:val="es-AR"/>
        </w:rPr>
      </w:pPr>
      <w:proofErr w:type="gramStart"/>
      <w:r w:rsidRPr="008B1756">
        <w:rPr>
          <w:rFonts w:ascii="Helvetica" w:hAnsi="Helvetica"/>
          <w:lang w:val="es-AR"/>
        </w:rPr>
        <w:t>dc</w:t>
      </w:r>
      <w:proofErr w:type="gramEnd"/>
    </w:p>
    <w:sectPr w:rsidR="00B810D9" w:rsidRPr="00681348" w:rsidSect="00E97009">
      <w:headerReference w:type="default" r:id="rId8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EC9" w:rsidRDefault="00681348">
      <w:r>
        <w:separator/>
      </w:r>
    </w:p>
  </w:endnote>
  <w:endnote w:type="continuationSeparator" w:id="0">
    <w:p w:rsidR="00433EC9" w:rsidRDefault="0068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EC9" w:rsidRDefault="00681348">
      <w:r>
        <w:separator/>
      </w:r>
    </w:p>
  </w:footnote>
  <w:footnote w:type="continuationSeparator" w:id="0">
    <w:p w:rsidR="00433EC9" w:rsidRDefault="0068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E37048">
    <w:pPr>
      <w:suppressAutoHyphens/>
      <w:jc w:val="both"/>
    </w:pPr>
    <w:r>
      <w:rPr>
        <w:noProof/>
      </w:rPr>
      <w:pict>
        <v:rect id="_x0000_s1025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8E650B" w:rsidRDefault="00E37048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8E650B" w:rsidRDefault="00E37048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0842"/>
    <w:multiLevelType w:val="hybridMultilevel"/>
    <w:tmpl w:val="1B307A0C"/>
    <w:lvl w:ilvl="0" w:tplc="9852FBD6">
      <w:start w:val="1"/>
      <w:numFmt w:val="decimal"/>
      <w:lvlText w:val="%1)"/>
      <w:lvlJc w:val="left"/>
      <w:pPr>
        <w:ind w:left="644" w:hanging="360"/>
      </w:pPr>
      <w:rPr>
        <w:rFonts w:ascii="Helvetica" w:eastAsia="Times New Roman" w:hAnsi="Helvetica" w:cs="Times New Roman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09"/>
    <w:rsid w:val="00330727"/>
    <w:rsid w:val="00433EC9"/>
    <w:rsid w:val="00681348"/>
    <w:rsid w:val="00820557"/>
    <w:rsid w:val="008B1756"/>
    <w:rsid w:val="009D365A"/>
    <w:rsid w:val="00B810D9"/>
    <w:rsid w:val="00E37048"/>
    <w:rsid w:val="00E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0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0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3</cp:revision>
  <cp:lastPrinted>2016-01-14T17:25:00Z</cp:lastPrinted>
  <dcterms:created xsi:type="dcterms:W3CDTF">2016-01-14T16:57:00Z</dcterms:created>
  <dcterms:modified xsi:type="dcterms:W3CDTF">2016-02-24T16:33:00Z</dcterms:modified>
</cp:coreProperties>
</file>