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C52" w:rsidRPr="00664238" w:rsidRDefault="00E57C52">
      <w:pPr>
        <w:tabs>
          <w:tab w:val="center" w:pos="4253"/>
        </w:tabs>
        <w:suppressAutoHyphens/>
        <w:jc w:val="center"/>
        <w:rPr>
          <w:rFonts w:ascii="Arial" w:hAnsi="Arial" w:cs="Arial"/>
          <w:b/>
          <w:lang w:val="es-ES_tradnl"/>
        </w:rPr>
      </w:pPr>
      <w:bookmarkStart w:id="0" w:name="_GoBack"/>
      <w:bookmarkEnd w:id="0"/>
      <w:r w:rsidRPr="00664238">
        <w:rPr>
          <w:rFonts w:ascii="Arial" w:hAnsi="Arial" w:cs="Arial"/>
          <w:b/>
          <w:lang w:val="es-ES_tradnl"/>
        </w:rPr>
        <w:t>RESOLUCION ADOPTADA POR EL</w:t>
      </w:r>
    </w:p>
    <w:p w:rsidR="00E57C52" w:rsidRPr="00664238" w:rsidRDefault="00E57C52">
      <w:pPr>
        <w:tabs>
          <w:tab w:val="left" w:pos="-720"/>
        </w:tabs>
        <w:suppressAutoHyphens/>
        <w:jc w:val="center"/>
        <w:rPr>
          <w:rFonts w:ascii="Arial" w:hAnsi="Arial" w:cs="Arial"/>
          <w:b/>
          <w:lang w:val="es-ES_tradnl"/>
        </w:rPr>
      </w:pPr>
    </w:p>
    <w:p w:rsidR="00E57C52" w:rsidRPr="00664238" w:rsidRDefault="00E57C52">
      <w:pPr>
        <w:tabs>
          <w:tab w:val="center" w:pos="4253"/>
        </w:tabs>
        <w:suppressAutoHyphens/>
        <w:jc w:val="center"/>
        <w:rPr>
          <w:rFonts w:ascii="Arial" w:hAnsi="Arial" w:cs="Arial"/>
          <w:b/>
          <w:lang w:val="es-ES_tradnl"/>
        </w:rPr>
      </w:pPr>
      <w:r w:rsidRPr="00664238">
        <w:rPr>
          <w:rFonts w:ascii="Arial" w:hAnsi="Arial" w:cs="Arial"/>
          <w:b/>
          <w:lang w:val="es-ES_tradnl"/>
        </w:rPr>
        <w:t>TRIBUNAL DE CUENTAS</w:t>
      </w:r>
    </w:p>
    <w:p w:rsidR="00E57C52" w:rsidRPr="00664238" w:rsidRDefault="00E57C52">
      <w:pPr>
        <w:tabs>
          <w:tab w:val="left" w:pos="-720"/>
        </w:tabs>
        <w:suppressAutoHyphens/>
        <w:jc w:val="center"/>
        <w:rPr>
          <w:rFonts w:ascii="Arial" w:hAnsi="Arial" w:cs="Arial"/>
          <w:b/>
          <w:lang w:val="es-ES_tradnl"/>
        </w:rPr>
      </w:pPr>
    </w:p>
    <w:p w:rsidR="00E57C52" w:rsidRPr="00664238" w:rsidRDefault="00E57C52">
      <w:pPr>
        <w:tabs>
          <w:tab w:val="center" w:pos="4253"/>
        </w:tabs>
        <w:suppressAutoHyphens/>
        <w:jc w:val="center"/>
        <w:rPr>
          <w:rFonts w:ascii="Arial" w:hAnsi="Arial" w:cs="Arial"/>
          <w:b/>
          <w:lang w:val="es-ES_tradnl"/>
        </w:rPr>
      </w:pPr>
      <w:r w:rsidRPr="00664238">
        <w:rPr>
          <w:rFonts w:ascii="Arial" w:hAnsi="Arial" w:cs="Arial"/>
          <w:b/>
          <w:lang w:val="es-ES_tradnl"/>
        </w:rPr>
        <w:t>EN SESION DE FECHA 13 DE ENERO DE 2016</w:t>
      </w:r>
    </w:p>
    <w:p w:rsidR="00E57C52" w:rsidRPr="00664238" w:rsidRDefault="00E57C52">
      <w:pPr>
        <w:tabs>
          <w:tab w:val="center" w:pos="4253"/>
        </w:tabs>
        <w:suppressAutoHyphens/>
        <w:jc w:val="center"/>
        <w:rPr>
          <w:rFonts w:ascii="Arial" w:hAnsi="Arial" w:cs="Arial"/>
          <w:b/>
          <w:lang w:val="es-ES_tradnl"/>
        </w:rPr>
      </w:pPr>
    </w:p>
    <w:p w:rsidR="00E57C52" w:rsidRPr="00664238" w:rsidRDefault="00E57C52">
      <w:pPr>
        <w:tabs>
          <w:tab w:val="center" w:pos="4253"/>
        </w:tabs>
        <w:suppressAutoHyphens/>
        <w:jc w:val="center"/>
        <w:rPr>
          <w:rFonts w:ascii="Arial" w:hAnsi="Arial" w:cs="Arial"/>
          <w:b/>
          <w:lang w:val="en-US"/>
        </w:rPr>
      </w:pPr>
      <w:r w:rsidRPr="00664238">
        <w:rPr>
          <w:rFonts w:ascii="Arial" w:hAnsi="Arial" w:cs="Arial"/>
          <w:b/>
          <w:lang w:val="en-US"/>
        </w:rPr>
        <w:t xml:space="preserve">(E. E. Nº 2013-17-1-0004485, </w:t>
      </w:r>
      <w:proofErr w:type="gramStart"/>
      <w:r w:rsidRPr="00664238">
        <w:rPr>
          <w:rFonts w:ascii="Arial" w:hAnsi="Arial" w:cs="Arial"/>
          <w:b/>
          <w:lang w:val="en-US"/>
        </w:rPr>
        <w:t>Ent</w:t>
      </w:r>
      <w:proofErr w:type="gramEnd"/>
      <w:r w:rsidRPr="00664238">
        <w:rPr>
          <w:rFonts w:ascii="Arial" w:hAnsi="Arial" w:cs="Arial"/>
          <w:b/>
          <w:lang w:val="en-US"/>
        </w:rPr>
        <w:t>. N° 7014/15)</w:t>
      </w:r>
    </w:p>
    <w:p w:rsidR="00E57C52" w:rsidRPr="00664238" w:rsidRDefault="00E57C52">
      <w:pPr>
        <w:tabs>
          <w:tab w:val="center" w:pos="4253"/>
        </w:tabs>
        <w:suppressAutoHyphens/>
        <w:jc w:val="center"/>
        <w:rPr>
          <w:rFonts w:ascii="Arial" w:hAnsi="Arial" w:cs="Arial"/>
          <w:b/>
          <w:lang w:val="en-US"/>
        </w:rPr>
      </w:pPr>
    </w:p>
    <w:p w:rsidR="00E57C52" w:rsidRPr="00664238" w:rsidRDefault="00E57C52" w:rsidP="00664238">
      <w:pPr>
        <w:tabs>
          <w:tab w:val="center" w:pos="4253"/>
        </w:tabs>
        <w:suppressAutoHyphens/>
        <w:jc w:val="right"/>
        <w:rPr>
          <w:rFonts w:ascii="Arial" w:hAnsi="Arial" w:cs="Arial"/>
          <w:b/>
          <w:lang w:val="en-US"/>
        </w:rPr>
      </w:pPr>
      <w:r w:rsidRPr="00664238">
        <w:rPr>
          <w:rFonts w:ascii="Arial" w:hAnsi="Arial" w:cs="Arial"/>
          <w:b/>
          <w:lang w:val="en-US"/>
        </w:rPr>
        <w:t>RES. 172/016</w:t>
      </w:r>
    </w:p>
    <w:p w:rsidR="00E57C52" w:rsidRPr="00664238" w:rsidRDefault="00E57C52">
      <w:pPr>
        <w:tabs>
          <w:tab w:val="center" w:pos="4253"/>
        </w:tabs>
        <w:suppressAutoHyphens/>
        <w:jc w:val="center"/>
        <w:rPr>
          <w:rFonts w:ascii="Arial" w:hAnsi="Arial"/>
          <w:spacing w:val="-3"/>
          <w:lang w:val="en-US"/>
        </w:rPr>
      </w:pPr>
    </w:p>
    <w:p w:rsidR="00E57C52" w:rsidRDefault="006C3571" w:rsidP="00E57C52">
      <w:pPr>
        <w:pStyle w:val="Textoindependiente"/>
        <w:spacing w:line="360" w:lineRule="auto"/>
        <w:ind w:firstLine="851"/>
      </w:pPr>
      <w:r>
        <w:rPr>
          <w:b/>
          <w:bCs/>
        </w:rPr>
        <w:t>VISTO:</w:t>
      </w:r>
      <w:r>
        <w:t xml:space="preserve"> estas actuaciones remitidas por la Administración de las Obras Sanitarias del Estado (OSE), relacionadas con el llamado a cotizar para la toma de endeudamiento por hasta </w:t>
      </w:r>
      <w:r w:rsidR="000C409B">
        <w:t>5</w:t>
      </w:r>
      <w:r>
        <w:t>0:000.000 UI (</w:t>
      </w:r>
      <w:r w:rsidR="00D06EC1">
        <w:t>cincuenta</w:t>
      </w:r>
      <w:r>
        <w:t xml:space="preserve"> </w:t>
      </w:r>
      <w:r w:rsidR="00E57C52">
        <w:t>millones de Unidades Indexadas);</w:t>
      </w:r>
    </w:p>
    <w:p w:rsidR="00E57C52" w:rsidRDefault="006C3571" w:rsidP="00E57C52">
      <w:pPr>
        <w:pStyle w:val="Textoindependiente"/>
        <w:spacing w:line="360" w:lineRule="auto"/>
        <w:ind w:firstLine="851"/>
      </w:pPr>
      <w:r>
        <w:rPr>
          <w:b/>
          <w:bCs/>
        </w:rPr>
        <w:t xml:space="preserve">RESULTANDO: 1) </w:t>
      </w:r>
      <w:r>
        <w:t>que por Reso</w:t>
      </w:r>
      <w:r w:rsidR="00E57C52">
        <w:t>lución del Directorio de OSE Nº</w:t>
      </w:r>
      <w:r>
        <w:t>140/13, de fecha 20/2/13, aprobó la aplicación del Decreto 194/006 en el Organismo, y  delegó en la Gerencia Financiera-Contable, previa comunicación a la Gerencia General, la aprobación del llamado a la contratación del financia</w:t>
      </w:r>
      <w:r w:rsidR="00D06EC1">
        <w:t>miento y su respectivas bases y, por Resolución Nº 238/13</w:t>
      </w:r>
      <w:r>
        <w:t xml:space="preserve"> de fecha 6/3/13, se delegó en la Gerencia General la adjudicación a la/s oferta/s más conveniente/s para la Administración;</w:t>
      </w:r>
    </w:p>
    <w:p w:rsidR="00E57C52" w:rsidRDefault="005C4A28" w:rsidP="00E57C52">
      <w:pPr>
        <w:pStyle w:val="Textoindependiente"/>
        <w:spacing w:line="360" w:lineRule="auto"/>
        <w:ind w:firstLine="2835"/>
      </w:pPr>
      <w:r>
        <w:rPr>
          <w:b/>
        </w:rPr>
        <w:t>2</w:t>
      </w:r>
      <w:r w:rsidR="006C3571">
        <w:rPr>
          <w:b/>
        </w:rPr>
        <w:t>)</w:t>
      </w:r>
      <w:r w:rsidR="006C3571">
        <w:t xml:space="preserve"> que teniendo en cuenta la intención de OSE de tomar fondos por hasta </w:t>
      </w:r>
      <w:r w:rsidR="000C409B">
        <w:t>5</w:t>
      </w:r>
      <w:r w:rsidR="00E57C52">
        <w:t>0:000.000 UI (cincuenta</w:t>
      </w:r>
      <w:r w:rsidR="006C3571">
        <w:t xml:space="preserve"> millones de Unidades Indexadas), por un plazo mínimo de 5 años (4 años de amortización y 1 año de gracia), con pago de interés mensual y amortización cuatrimestral, se cursaron invitaciones a diversas instituciones bancarias a efectos de cotizar el financiamiento solicitado;</w:t>
      </w:r>
    </w:p>
    <w:p w:rsidR="00E57C52" w:rsidRDefault="005C4A28" w:rsidP="00E57C52">
      <w:pPr>
        <w:pStyle w:val="Textoindependiente"/>
        <w:spacing w:line="360" w:lineRule="auto"/>
        <w:ind w:firstLine="2835"/>
      </w:pPr>
      <w:r>
        <w:rPr>
          <w:b/>
        </w:rPr>
        <w:t>3</w:t>
      </w:r>
      <w:r w:rsidR="006C3571">
        <w:rPr>
          <w:b/>
        </w:rPr>
        <w:t>)</w:t>
      </w:r>
      <w:r w:rsidR="006C3571">
        <w:t xml:space="preserve"> que con fecha </w:t>
      </w:r>
      <w:r w:rsidR="000C409B">
        <w:t>9/12/15</w:t>
      </w:r>
      <w:r w:rsidR="006C3571">
        <w:t>, se recibieron d</w:t>
      </w:r>
      <w:r w:rsidR="00E57C52">
        <w:t>iversas propuestas, de acuerdo con el</w:t>
      </w:r>
      <w:r w:rsidR="006C3571">
        <w:t xml:space="preserve"> siguiente detalle: </w:t>
      </w:r>
      <w:r w:rsidR="006C3571">
        <w:rPr>
          <w:b/>
        </w:rPr>
        <w:t>I)</w:t>
      </w:r>
      <w:r w:rsidR="006C3571">
        <w:t xml:space="preserve"> </w:t>
      </w:r>
      <w:r w:rsidR="000C409B" w:rsidRPr="00E57C52">
        <w:t>BANCO ITAU</w:t>
      </w:r>
      <w:r w:rsidR="000C409B">
        <w:t>: cotizó</w:t>
      </w:r>
      <w:r w:rsidR="006C3571">
        <w:t xml:space="preserve"> a 5 o 6 años, hasta el monto total de </w:t>
      </w:r>
      <w:r w:rsidR="000C409B">
        <w:t>4</w:t>
      </w:r>
      <w:r w:rsidR="006C3571">
        <w:t xml:space="preserve">0:000.000 UI, con una tasa </w:t>
      </w:r>
      <w:r w:rsidR="004C1F97">
        <w:t xml:space="preserve">efectiva anual </w:t>
      </w:r>
      <w:r w:rsidR="006C3571">
        <w:t xml:space="preserve">de interés de </w:t>
      </w:r>
      <w:r w:rsidR="000C409B">
        <w:t>7</w:t>
      </w:r>
      <w:r w:rsidR="006C3571">
        <w:t>,</w:t>
      </w:r>
      <w:r w:rsidR="000C409B">
        <w:t>45</w:t>
      </w:r>
      <w:r w:rsidR="004C1F97">
        <w:t xml:space="preserve">% </w:t>
      </w:r>
      <w:r w:rsidR="006C3571">
        <w:t xml:space="preserve"> en UI; </w:t>
      </w:r>
      <w:r w:rsidR="000C409B">
        <w:rPr>
          <w:b/>
        </w:rPr>
        <w:t xml:space="preserve">II) </w:t>
      </w:r>
      <w:r w:rsidR="00BD389B" w:rsidRPr="00E57C52">
        <w:t xml:space="preserve">BANCO </w:t>
      </w:r>
      <w:r w:rsidR="000C409B" w:rsidRPr="00E57C52">
        <w:t>SANTANDER</w:t>
      </w:r>
      <w:r w:rsidR="006C3571">
        <w:t xml:space="preserve">: hasta un máximo de UI </w:t>
      </w:r>
      <w:r w:rsidR="000C409B">
        <w:t>3</w:t>
      </w:r>
      <w:r w:rsidR="006C3571">
        <w:t>0:000.000 en un</w:t>
      </w:r>
      <w:r w:rsidR="004C1F97">
        <w:t xml:space="preserve"> plazo de 5 o 6 años, con una tasa  efectiva anual de</w:t>
      </w:r>
      <w:r w:rsidR="006C3571">
        <w:t xml:space="preserve"> </w:t>
      </w:r>
      <w:r w:rsidR="000C409B">
        <w:t>7</w:t>
      </w:r>
      <w:r w:rsidR="006C3571">
        <w:t>,</w:t>
      </w:r>
      <w:r w:rsidR="000C409B">
        <w:t>45</w:t>
      </w:r>
      <w:r w:rsidR="006C3571">
        <w:t>%</w:t>
      </w:r>
      <w:r w:rsidR="004C1F97">
        <w:t xml:space="preserve"> </w:t>
      </w:r>
      <w:r w:rsidR="004C1F97">
        <w:lastRenderedPageBreak/>
        <w:t>en UI</w:t>
      </w:r>
      <w:r w:rsidR="006C3571">
        <w:t xml:space="preserve">  y</w:t>
      </w:r>
      <w:r w:rsidR="006C3571">
        <w:rPr>
          <w:b/>
        </w:rPr>
        <w:t xml:space="preserve"> III</w:t>
      </w:r>
      <w:r w:rsidR="000C409B">
        <w:rPr>
          <w:b/>
        </w:rPr>
        <w:t>)</w:t>
      </w:r>
      <w:r w:rsidR="00BD389B">
        <w:rPr>
          <w:b/>
        </w:rPr>
        <w:t xml:space="preserve"> </w:t>
      </w:r>
      <w:r w:rsidR="00BD389B" w:rsidRPr="00E57C52">
        <w:t xml:space="preserve">BANCO </w:t>
      </w:r>
      <w:r w:rsidR="000C409B" w:rsidRPr="00E57C52">
        <w:t xml:space="preserve"> BBVA:</w:t>
      </w:r>
      <w:r w:rsidR="000C409B">
        <w:rPr>
          <w:b/>
        </w:rPr>
        <w:t xml:space="preserve"> </w:t>
      </w:r>
      <w:r w:rsidR="006C3571">
        <w:t xml:space="preserve"> hasta  </w:t>
      </w:r>
      <w:r w:rsidR="000C409B">
        <w:t>3</w:t>
      </w:r>
      <w:r w:rsidR="006C3571">
        <w:t>0:000.000</w:t>
      </w:r>
      <w:r w:rsidR="000C409B">
        <w:t xml:space="preserve"> UI</w:t>
      </w:r>
      <w:r w:rsidR="006C3571">
        <w:t>,  por el plazo de 5 años, incluyendo el año de gracia</w:t>
      </w:r>
      <w:r w:rsidR="004C1F97">
        <w:t xml:space="preserve">, a una tasa efectiva </w:t>
      </w:r>
      <w:r w:rsidR="006C3571">
        <w:t xml:space="preserve"> anual de </w:t>
      </w:r>
      <w:r w:rsidR="00E57C52">
        <w:t>6,80</w:t>
      </w:r>
      <w:r w:rsidR="004C1F97">
        <w:t>%</w:t>
      </w:r>
      <w:r w:rsidR="006C3571">
        <w:t>;</w:t>
      </w:r>
    </w:p>
    <w:p w:rsidR="00E57C52" w:rsidRDefault="005C4A28" w:rsidP="00E57C52">
      <w:pPr>
        <w:pStyle w:val="Textoindependiente"/>
        <w:spacing w:line="360" w:lineRule="auto"/>
        <w:ind w:firstLine="2835"/>
      </w:pPr>
      <w:r>
        <w:rPr>
          <w:b/>
        </w:rPr>
        <w:t>4</w:t>
      </w:r>
      <w:r w:rsidR="006C3571">
        <w:rPr>
          <w:b/>
        </w:rPr>
        <w:t>)</w:t>
      </w:r>
      <w:r w:rsidR="006C3571">
        <w:t xml:space="preserve"> que con fecha </w:t>
      </w:r>
      <w:r w:rsidR="004C1F97">
        <w:t>9/12/15</w:t>
      </w:r>
      <w:r w:rsidR="006C3571">
        <w:t xml:space="preserve">, el Gerente Financiero Contable, el Sub-Gerente Financiero y el Jefe de </w:t>
      </w:r>
      <w:r w:rsidR="004C1F97">
        <w:t>Finanzas</w:t>
      </w:r>
      <w:r w:rsidR="006C3571">
        <w:t xml:space="preserve">, luego de analizar las tres propuestas recibidas, aconsejaron adjudicar </w:t>
      </w:r>
      <w:r w:rsidR="00E57C52">
        <w:t>la suma de 30:</w:t>
      </w:r>
      <w:r w:rsidR="004C1F97">
        <w:t xml:space="preserve">000.000  de UI </w:t>
      </w:r>
      <w:r w:rsidR="006C3571">
        <w:t xml:space="preserve">al Banco </w:t>
      </w:r>
      <w:r w:rsidR="004C1F97">
        <w:t>BBVA</w:t>
      </w:r>
      <w:r w:rsidR="006C3571">
        <w:t xml:space="preserve"> y </w:t>
      </w:r>
      <w:r w:rsidR="00E57C52">
        <w:t>la suma de 20:</w:t>
      </w:r>
      <w:r w:rsidR="004C1F97">
        <w:t xml:space="preserve">000.000 </w:t>
      </w:r>
      <w:r w:rsidR="006C3571">
        <w:t xml:space="preserve">al Banco </w:t>
      </w:r>
      <w:r>
        <w:t>ITAU</w:t>
      </w:r>
      <w:r w:rsidR="00BD389B">
        <w:t>;</w:t>
      </w:r>
    </w:p>
    <w:p w:rsidR="00E57C52" w:rsidRDefault="005C4A28" w:rsidP="00E57C52">
      <w:pPr>
        <w:pStyle w:val="Textoindependiente"/>
        <w:spacing w:line="360" w:lineRule="auto"/>
        <w:ind w:firstLine="2835"/>
      </w:pPr>
      <w:r>
        <w:rPr>
          <w:b/>
        </w:rPr>
        <w:t>5</w:t>
      </w:r>
      <w:r w:rsidR="006C3571">
        <w:rPr>
          <w:b/>
        </w:rPr>
        <w:t>)</w:t>
      </w:r>
      <w:r w:rsidR="006C3571">
        <w:t xml:space="preserve"> que </w:t>
      </w:r>
      <w:r w:rsidR="00BD389B">
        <w:t xml:space="preserve"> en virtud de lo sugerido, </w:t>
      </w:r>
      <w:r w:rsidR="006C3571">
        <w:t xml:space="preserve">la Sub Gerencia General de Servicios y Logística, por Resolución de fecha </w:t>
      </w:r>
      <w:r w:rsidR="00BD389B">
        <w:t xml:space="preserve">10/12/15 </w:t>
      </w:r>
      <w:r w:rsidR="006C3571">
        <w:t xml:space="preserve">de setiembre de 2015, adjudicó </w:t>
      </w:r>
      <w:r w:rsidR="00E57C52">
        <w:t>al Banco BBVA la suma de UI 30:</w:t>
      </w:r>
      <w:r w:rsidR="00BD389B">
        <w:t>000.000 a un plazo de 5 años incluyendo el año de gracia para amo</w:t>
      </w:r>
      <w:r w:rsidR="00E57C52">
        <w:t>rtizaciones, a una tasa de 6,80</w:t>
      </w:r>
      <w:r w:rsidR="00BD389B">
        <w:t>% impuestos incluidos y al Banco ITAU la suma de UI 20</w:t>
      </w:r>
      <w:r w:rsidR="00E57C52">
        <w:t>:</w:t>
      </w:r>
      <w:r w:rsidR="00BD389B">
        <w:t>000.000 a un plazo de 5 años incluyendo un año de gracia para amortiza</w:t>
      </w:r>
      <w:r w:rsidR="00E57C52">
        <w:t>ciones, a una tasa de 7,45</w:t>
      </w:r>
      <w:r w:rsidR="00BD389B">
        <w:t>% impuestos incluidos;</w:t>
      </w:r>
    </w:p>
    <w:p w:rsidR="00E57C52" w:rsidRDefault="005C4A28" w:rsidP="00E57C52">
      <w:pPr>
        <w:pStyle w:val="Textoindependiente"/>
        <w:spacing w:line="360" w:lineRule="auto"/>
        <w:ind w:firstLine="2835"/>
        <w:rPr>
          <w:bCs/>
        </w:rPr>
      </w:pPr>
      <w:r>
        <w:rPr>
          <w:b/>
        </w:rPr>
        <w:t>6</w:t>
      </w:r>
      <w:r w:rsidR="006C3571">
        <w:rPr>
          <w:b/>
        </w:rPr>
        <w:t xml:space="preserve">) </w:t>
      </w:r>
      <w:r w:rsidR="006C3571">
        <w:rPr>
          <w:bCs/>
        </w:rPr>
        <w:t xml:space="preserve">que se efectuó la imputación, por el monto referido, con cargo al objeto 819000, y la Contadora Delegada, el día </w:t>
      </w:r>
      <w:r w:rsidR="00BD389B">
        <w:rPr>
          <w:bCs/>
        </w:rPr>
        <w:t>12</w:t>
      </w:r>
      <w:r>
        <w:rPr>
          <w:bCs/>
        </w:rPr>
        <w:t>/12/15</w:t>
      </w:r>
      <w:r w:rsidR="006C3571">
        <w:rPr>
          <w:bCs/>
        </w:rPr>
        <w:t>, procedió a intervenir el gasto;</w:t>
      </w:r>
    </w:p>
    <w:p w:rsidR="00E57C52" w:rsidRDefault="005C4A28" w:rsidP="00E57C52">
      <w:pPr>
        <w:pStyle w:val="Textoindependiente"/>
        <w:spacing w:line="360" w:lineRule="auto"/>
        <w:ind w:firstLine="2835"/>
      </w:pPr>
      <w:r w:rsidRPr="005C4A28">
        <w:rPr>
          <w:b/>
        </w:rPr>
        <w:t>7</w:t>
      </w:r>
      <w:r w:rsidR="006C3571">
        <w:rPr>
          <w:b/>
          <w:bCs/>
        </w:rPr>
        <w:t xml:space="preserve">) </w:t>
      </w:r>
      <w:r w:rsidR="006C3571">
        <w:t>que con fecha</w:t>
      </w:r>
      <w:r w:rsidR="00BD389B">
        <w:t xml:space="preserve"> 10/12/15</w:t>
      </w:r>
      <w:r w:rsidR="006C3571">
        <w:t>, el Presidente del Organismo, en representación de OSE, suscribi</w:t>
      </w:r>
      <w:r w:rsidR="00E57C52">
        <w:t>ó</w:t>
      </w:r>
      <w:r w:rsidR="006C3571">
        <w:t xml:space="preserve"> </w:t>
      </w:r>
      <w:r w:rsidR="00953519">
        <w:t>dos</w:t>
      </w:r>
      <w:r w:rsidR="006C3571">
        <w:t xml:space="preserve"> vale</w:t>
      </w:r>
      <w:r w:rsidR="00953519">
        <w:t>s</w:t>
      </w:r>
      <w:r w:rsidR="006C3571">
        <w:t xml:space="preserve"> amortizable</w:t>
      </w:r>
      <w:r w:rsidR="00953519">
        <w:t>s</w:t>
      </w:r>
      <w:r w:rsidR="006C3571">
        <w:t xml:space="preserve"> a favor del Banco ITAU</w:t>
      </w:r>
      <w:r w:rsidR="00953519">
        <w:t xml:space="preserve"> y el Banco BBVA </w:t>
      </w:r>
      <w:r w:rsidR="006C3571">
        <w:t>por la</w:t>
      </w:r>
      <w:r w:rsidR="00953519">
        <w:t>s</w:t>
      </w:r>
      <w:r w:rsidR="006C3571">
        <w:t xml:space="preserve"> suma</w:t>
      </w:r>
      <w:r w:rsidR="00953519">
        <w:t>s</w:t>
      </w:r>
      <w:r w:rsidR="00E57C52">
        <w:t xml:space="preserve"> de UI 20:</w:t>
      </w:r>
      <w:r w:rsidR="006C3571">
        <w:t>000.000</w:t>
      </w:r>
      <w:r w:rsidR="00E57C52">
        <w:t xml:space="preserve"> y UI</w:t>
      </w:r>
      <w:r w:rsidR="00953519">
        <w:t>30</w:t>
      </w:r>
      <w:r w:rsidR="00E57C52">
        <w:t>:</w:t>
      </w:r>
      <w:r w:rsidR="00953519">
        <w:t>000.000 respectivamente</w:t>
      </w:r>
      <w:r w:rsidR="006C3571">
        <w:t>, que se pagará</w:t>
      </w:r>
      <w:r w:rsidR="00953519">
        <w:t>n cada uno</w:t>
      </w:r>
      <w:r w:rsidR="006C3571">
        <w:t xml:space="preserve"> en 12 cuotas cuatrimestrales, venciendo </w:t>
      </w:r>
      <w:r>
        <w:t xml:space="preserve">en cada caso </w:t>
      </w:r>
      <w:r w:rsidR="006C3571">
        <w:t xml:space="preserve">la primera el </w:t>
      </w:r>
      <w:r w:rsidR="00BD389B">
        <w:t>10</w:t>
      </w:r>
      <w:r w:rsidR="006C3571">
        <w:t xml:space="preserve"> de </w:t>
      </w:r>
      <w:r w:rsidR="00BD389B">
        <w:t xml:space="preserve">abril </w:t>
      </w:r>
      <w:r w:rsidR="006C3571">
        <w:t>de 201</w:t>
      </w:r>
      <w:r w:rsidR="00BD389B">
        <w:t>7</w:t>
      </w:r>
      <w:r w:rsidR="006C3571">
        <w:t xml:space="preserve"> y la última el </w:t>
      </w:r>
      <w:r w:rsidR="00BD389B">
        <w:t>10</w:t>
      </w:r>
      <w:r w:rsidR="006C3571">
        <w:t xml:space="preserve"> de </w:t>
      </w:r>
      <w:r w:rsidR="00BD389B">
        <w:t>diciembre</w:t>
      </w:r>
      <w:r w:rsidR="006C3571">
        <w:t xml:space="preserve"> de 2020;</w:t>
      </w:r>
    </w:p>
    <w:p w:rsidR="006C3571" w:rsidRDefault="005C4A28" w:rsidP="00E57C52">
      <w:pPr>
        <w:pStyle w:val="Textoindependiente"/>
        <w:spacing w:line="360" w:lineRule="auto"/>
        <w:ind w:firstLine="2835"/>
      </w:pPr>
      <w:r>
        <w:rPr>
          <w:b/>
        </w:rPr>
        <w:t>8</w:t>
      </w:r>
      <w:r w:rsidR="006C3571">
        <w:rPr>
          <w:b/>
        </w:rPr>
        <w:t>)</w:t>
      </w:r>
      <w:r w:rsidR="006C3571">
        <w:rPr>
          <w:bCs/>
        </w:rPr>
        <w:t xml:space="preserve"> </w:t>
      </w:r>
      <w:r w:rsidR="006C3571">
        <w:t xml:space="preserve">que las presentes actuaciones ingresaron a este Tribunal, con fecha </w:t>
      </w:r>
      <w:r w:rsidR="00953519">
        <w:t>17/12/15</w:t>
      </w:r>
      <w:r w:rsidR="00664238">
        <w:t>;</w:t>
      </w:r>
    </w:p>
    <w:p w:rsidR="00E57C52" w:rsidRDefault="006C3571" w:rsidP="00E57C52">
      <w:pPr>
        <w:pStyle w:val="Textoindependiente"/>
        <w:spacing w:line="360" w:lineRule="auto"/>
        <w:ind w:firstLine="851"/>
        <w:rPr>
          <w:bCs/>
        </w:rPr>
      </w:pPr>
      <w:r>
        <w:rPr>
          <w:b/>
          <w:bCs/>
        </w:rPr>
        <w:t xml:space="preserve">CONSIDERANDO: 1) </w:t>
      </w:r>
      <w:r>
        <w:rPr>
          <w:bCs/>
        </w:rPr>
        <w:t>que el procedimiento especial de contratación de financiamien</w:t>
      </w:r>
      <w:r w:rsidR="00E57C52">
        <w:rPr>
          <w:bCs/>
        </w:rPr>
        <w:t>to fue autorizado para UTE por D</w:t>
      </w:r>
      <w:r>
        <w:rPr>
          <w:bCs/>
        </w:rPr>
        <w:t>ecreto 194/006, contando con el dictamen favorable del Tribu</w:t>
      </w:r>
      <w:r w:rsidR="00E57C52">
        <w:rPr>
          <w:bCs/>
        </w:rPr>
        <w:t>nal de Cuentas, de conformidad con</w:t>
      </w:r>
      <w:r>
        <w:rPr>
          <w:bCs/>
        </w:rPr>
        <w:t xml:space="preserve"> lo previsto en el </w:t>
      </w:r>
      <w:r w:rsidR="00E57C52">
        <w:rPr>
          <w:bCs/>
        </w:rPr>
        <w:t>A</w:t>
      </w:r>
      <w:r>
        <w:rPr>
          <w:bCs/>
        </w:rPr>
        <w:t>rt</w:t>
      </w:r>
      <w:r w:rsidR="00E57C52">
        <w:rPr>
          <w:bCs/>
        </w:rPr>
        <w:t>ículo</w:t>
      </w:r>
      <w:r>
        <w:rPr>
          <w:bCs/>
        </w:rPr>
        <w:t xml:space="preserve"> 37 del TOCAF;</w:t>
      </w:r>
    </w:p>
    <w:p w:rsidR="00E57C52" w:rsidRDefault="006C3571" w:rsidP="00E57C52">
      <w:pPr>
        <w:pStyle w:val="Textoindependiente"/>
        <w:spacing w:line="360" w:lineRule="auto"/>
        <w:ind w:firstLine="2977"/>
        <w:rPr>
          <w:bCs/>
        </w:rPr>
      </w:pPr>
      <w:r>
        <w:rPr>
          <w:b/>
        </w:rPr>
        <w:lastRenderedPageBreak/>
        <w:t xml:space="preserve">2) </w:t>
      </w:r>
      <w:r w:rsidRPr="00E51A64">
        <w:rPr>
          <w:bCs/>
          <w:iCs/>
        </w:rPr>
        <w:t>que</w:t>
      </w:r>
      <w:r>
        <w:rPr>
          <w:bCs/>
          <w:iCs/>
        </w:rPr>
        <w:t xml:space="preserve"> </w:t>
      </w:r>
      <w:r>
        <w:rPr>
          <w:bCs/>
        </w:rPr>
        <w:t>según lo dispone el inciso</w:t>
      </w:r>
      <w:r w:rsidR="00E57C52">
        <w:rPr>
          <w:bCs/>
        </w:rPr>
        <w:t xml:space="preserve"> final del antes citado A</w:t>
      </w:r>
      <w:r>
        <w:rPr>
          <w:bCs/>
        </w:rPr>
        <w:t>rt</w:t>
      </w:r>
      <w:r w:rsidR="00E57C52">
        <w:rPr>
          <w:bCs/>
        </w:rPr>
        <w:t>ículo</w:t>
      </w:r>
      <w:r>
        <w:rPr>
          <w:bCs/>
        </w:rPr>
        <w:t xml:space="preserve"> 37 del TOCAF</w:t>
      </w:r>
      <w:r>
        <w:rPr>
          <w:bCs/>
          <w:iCs/>
        </w:rPr>
        <w:t xml:space="preserve">, </w:t>
      </w:r>
      <w:r>
        <w:rPr>
          <w:bCs/>
          <w:i/>
          <w:iCs/>
        </w:rPr>
        <w:t>“las restantes administraciones podrán aplicar los regímenes y procedimientos autorizados precedentemente</w:t>
      </w:r>
      <w:r>
        <w:rPr>
          <w:bCs/>
        </w:rPr>
        <w:t>”, ingresando en dicha situación el</w:t>
      </w:r>
      <w:r w:rsidRPr="00E51A64">
        <w:rPr>
          <w:bCs/>
        </w:rPr>
        <w:t xml:space="preserve"> </w:t>
      </w:r>
      <w:r>
        <w:rPr>
          <w:bCs/>
        </w:rPr>
        <w:t>Decreto 194/006;</w:t>
      </w:r>
    </w:p>
    <w:p w:rsidR="00E57C52" w:rsidRDefault="006C3571" w:rsidP="00E57C52">
      <w:pPr>
        <w:pStyle w:val="Textoindependiente"/>
        <w:spacing w:line="360" w:lineRule="auto"/>
        <w:ind w:firstLine="2977"/>
      </w:pPr>
      <w:r>
        <w:rPr>
          <w:b/>
        </w:rPr>
        <w:t>3)</w:t>
      </w:r>
      <w:r w:rsidR="00E57C52">
        <w:rPr>
          <w:bCs/>
        </w:rPr>
        <w:t xml:space="preserve"> que de acuerdo con</w:t>
      </w:r>
      <w:r>
        <w:rPr>
          <w:bCs/>
        </w:rPr>
        <w:t xml:space="preserve"> los numerales XI y XII del Anexo del citado Decreto, una vez adjudicadas las ofertas, se procederá a la intervención de legalidad por parte del Contador Delegado y, una vez firmados los contratos correspondientes, se deberán remitir todas las actuaciones al Tribunal de Cuentas en un plazo de cinco días</w:t>
      </w:r>
      <w:r>
        <w:t>;</w:t>
      </w:r>
    </w:p>
    <w:p w:rsidR="00E57C52" w:rsidRDefault="006C3571" w:rsidP="00E57C52">
      <w:pPr>
        <w:pStyle w:val="Textoindependiente"/>
        <w:spacing w:line="360" w:lineRule="auto"/>
        <w:ind w:firstLine="2977"/>
        <w:rPr>
          <w:bCs/>
        </w:rPr>
      </w:pPr>
      <w:r>
        <w:rPr>
          <w:b/>
          <w:bCs/>
        </w:rPr>
        <w:t xml:space="preserve">4) </w:t>
      </w:r>
      <w:r>
        <w:rPr>
          <w:bCs/>
        </w:rPr>
        <w:t>que en virtud de lo indicado, la intervención del gasto fue ajustada al procedimiento, remitiéndose las actuaciones a este Tribunal dentro del plazo previsto en la reglamentación;</w:t>
      </w:r>
    </w:p>
    <w:p w:rsidR="006C3571" w:rsidRDefault="006C3571" w:rsidP="00E57C52">
      <w:pPr>
        <w:pStyle w:val="Textoindependiente"/>
        <w:spacing w:line="360" w:lineRule="auto"/>
        <w:ind w:firstLine="2977"/>
        <w:rPr>
          <w:bCs/>
        </w:rPr>
      </w:pPr>
      <w:r w:rsidRPr="00E51A64">
        <w:rPr>
          <w:b/>
          <w:bCs/>
        </w:rPr>
        <w:t>5)</w:t>
      </w:r>
      <w:r>
        <w:rPr>
          <w:bCs/>
        </w:rPr>
        <w:t xml:space="preserve"> que la Contadora Delegada intervino los montos de los préstamos, quedando pendiente de la intervención, los intereses correspondi</w:t>
      </w:r>
      <w:r w:rsidR="00E57C52">
        <w:rPr>
          <w:bCs/>
        </w:rPr>
        <w:t>entes que se vayan devengando (R</w:t>
      </w:r>
      <w:r>
        <w:rPr>
          <w:bCs/>
        </w:rPr>
        <w:t>esultando 8);</w:t>
      </w:r>
    </w:p>
    <w:p w:rsidR="006C3571" w:rsidRDefault="006C3571" w:rsidP="00E57C52">
      <w:pPr>
        <w:pStyle w:val="Textoindependiente"/>
        <w:spacing w:line="360" w:lineRule="auto"/>
        <w:ind w:firstLine="851"/>
        <w:rPr>
          <w:bCs/>
        </w:rPr>
      </w:pPr>
      <w:r>
        <w:rPr>
          <w:b/>
          <w:bCs/>
        </w:rPr>
        <w:t xml:space="preserve">ATENTO: </w:t>
      </w:r>
      <w:r>
        <w:t>a lo precedentemente expuesto;</w:t>
      </w:r>
    </w:p>
    <w:p w:rsidR="006C3571" w:rsidRDefault="00E57C52" w:rsidP="006C3571">
      <w:pPr>
        <w:pStyle w:val="Textoindependiente"/>
        <w:spacing w:line="360" w:lineRule="auto"/>
        <w:jc w:val="center"/>
        <w:rPr>
          <w:b/>
          <w:bCs/>
        </w:rPr>
      </w:pPr>
      <w:r>
        <w:rPr>
          <w:b/>
          <w:bCs/>
        </w:rPr>
        <w:t>EL TRIBUNAL ACUERDA</w:t>
      </w:r>
    </w:p>
    <w:p w:rsidR="006C3571" w:rsidRDefault="006C3571" w:rsidP="006C3571">
      <w:pPr>
        <w:pStyle w:val="Textoindependiente"/>
        <w:numPr>
          <w:ilvl w:val="0"/>
          <w:numId w:val="1"/>
        </w:numPr>
        <w:spacing w:line="360" w:lineRule="auto"/>
      </w:pPr>
      <w:r>
        <w:t>Tomar conocimiento del procedimiento de contratación realizado;</w:t>
      </w:r>
    </w:p>
    <w:p w:rsidR="006C3571" w:rsidRDefault="00D06EC1" w:rsidP="006C3571">
      <w:pPr>
        <w:pStyle w:val="Textoindependiente"/>
        <w:numPr>
          <w:ilvl w:val="0"/>
          <w:numId w:val="1"/>
        </w:numPr>
        <w:spacing w:line="360" w:lineRule="auto"/>
      </w:pPr>
      <w:r>
        <w:t>Cometer a la Contadora Delegada la intervención de</w:t>
      </w:r>
      <w:r w:rsidR="006C3571">
        <w:t xml:space="preserve"> los intereses que se devenguen durante el decurso del período de amortización del capital;</w:t>
      </w:r>
    </w:p>
    <w:p w:rsidR="006C3571" w:rsidRDefault="006C3571" w:rsidP="006C3571">
      <w:pPr>
        <w:pStyle w:val="Textoindependiente"/>
        <w:numPr>
          <w:ilvl w:val="0"/>
          <w:numId w:val="1"/>
        </w:numPr>
        <w:spacing w:line="360" w:lineRule="auto"/>
      </w:pPr>
      <w:r>
        <w:t>Comunicar a la Contadora Delegada en la Administración de las Obras Sanitarias del Estado;</w:t>
      </w:r>
    </w:p>
    <w:p w:rsidR="00E57C52" w:rsidRDefault="00E57C52" w:rsidP="00E57C52">
      <w:pPr>
        <w:pStyle w:val="Textoindependiente"/>
        <w:numPr>
          <w:ilvl w:val="0"/>
          <w:numId w:val="1"/>
        </w:numPr>
        <w:spacing w:line="360" w:lineRule="auto"/>
      </w:pPr>
      <w:r>
        <w:t>Devolver las actuaciones.</w:t>
      </w:r>
    </w:p>
    <w:p w:rsidR="00E57C52" w:rsidRDefault="00E57C52" w:rsidP="00E57C52">
      <w:pPr>
        <w:pStyle w:val="Textoindependiente"/>
        <w:spacing w:line="360" w:lineRule="auto"/>
      </w:pPr>
    </w:p>
    <w:p w:rsidR="00E57C52" w:rsidRDefault="00E57C52" w:rsidP="00E57C52">
      <w:pPr>
        <w:pStyle w:val="Textoindependiente"/>
        <w:spacing w:line="360" w:lineRule="auto"/>
      </w:pPr>
    </w:p>
    <w:p w:rsidR="00283AA0" w:rsidRDefault="00664238" w:rsidP="008C6D54">
      <w:pPr>
        <w:pStyle w:val="Textoindependiente"/>
        <w:tabs>
          <w:tab w:val="left" w:pos="1985"/>
        </w:tabs>
        <w:spacing w:line="360" w:lineRule="auto"/>
        <w:ind w:hanging="426"/>
      </w:pPr>
      <w:proofErr w:type="gramStart"/>
      <w:r>
        <w:t>dc</w:t>
      </w:r>
      <w:proofErr w:type="gramEnd"/>
    </w:p>
    <w:sectPr w:rsidR="00283AA0" w:rsidSect="00E57C52">
      <w:pgSz w:w="11906" w:h="16838" w:code="9"/>
      <w:pgMar w:top="3402"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AB4724"/>
    <w:multiLevelType w:val="hybridMultilevel"/>
    <w:tmpl w:val="61E0695E"/>
    <w:lvl w:ilvl="0" w:tplc="DAAA4F8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571"/>
    <w:rsid w:val="000C409B"/>
    <w:rsid w:val="00130996"/>
    <w:rsid w:val="00283AA0"/>
    <w:rsid w:val="004C1F97"/>
    <w:rsid w:val="005C4A28"/>
    <w:rsid w:val="00664238"/>
    <w:rsid w:val="006C3571"/>
    <w:rsid w:val="008C6D54"/>
    <w:rsid w:val="00953519"/>
    <w:rsid w:val="00BD389B"/>
    <w:rsid w:val="00D06EC1"/>
    <w:rsid w:val="00E5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7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C3571"/>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3571"/>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6C3571"/>
    <w:pPr>
      <w:jc w:val="both"/>
    </w:pPr>
    <w:rPr>
      <w:rFonts w:ascii="Arial" w:hAnsi="Arial" w:cs="Arial"/>
    </w:rPr>
  </w:style>
  <w:style w:type="character" w:customStyle="1" w:styleId="TextoindependienteCar">
    <w:name w:val="Texto independiente Car"/>
    <w:basedOn w:val="Fuentedeprrafopredeter"/>
    <w:link w:val="Textoindependiente"/>
    <w:semiHidden/>
    <w:rsid w:val="006C3571"/>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57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C3571"/>
    <w:pPr>
      <w:keepNext/>
      <w:spacing w:line="360" w:lineRule="auto"/>
      <w:jc w:val="center"/>
      <w:outlineLvl w:val="0"/>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C3571"/>
    <w:rPr>
      <w:rFonts w:ascii="Arial" w:eastAsia="Times New Roman" w:hAnsi="Arial" w:cs="Arial"/>
      <w:b/>
      <w:bCs/>
      <w:sz w:val="24"/>
      <w:szCs w:val="24"/>
      <w:lang w:eastAsia="es-ES"/>
    </w:rPr>
  </w:style>
  <w:style w:type="paragraph" w:styleId="Textoindependiente">
    <w:name w:val="Body Text"/>
    <w:basedOn w:val="Normal"/>
    <w:link w:val="TextoindependienteCar"/>
    <w:semiHidden/>
    <w:rsid w:val="006C3571"/>
    <w:pPr>
      <w:jc w:val="both"/>
    </w:pPr>
    <w:rPr>
      <w:rFonts w:ascii="Arial" w:hAnsi="Arial" w:cs="Arial"/>
    </w:rPr>
  </w:style>
  <w:style w:type="character" w:customStyle="1" w:styleId="TextoindependienteCar">
    <w:name w:val="Texto independiente Car"/>
    <w:basedOn w:val="Fuentedeprrafopredeter"/>
    <w:link w:val="Textoindependiente"/>
    <w:semiHidden/>
    <w:rsid w:val="006C3571"/>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706</Words>
  <Characters>3885</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FEDERICO MUCCINELLI</dc:creator>
  <cp:lastModifiedBy> </cp:lastModifiedBy>
  <cp:revision>3</cp:revision>
  <cp:lastPrinted>2016-01-15T15:41:00Z</cp:lastPrinted>
  <dcterms:created xsi:type="dcterms:W3CDTF">2016-01-15T15:42:00Z</dcterms:created>
  <dcterms:modified xsi:type="dcterms:W3CDTF">2016-02-18T15:08:00Z</dcterms:modified>
</cp:coreProperties>
</file>