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E0" w:rsidRPr="003413E0" w:rsidRDefault="003413E0" w:rsidP="003413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bookmarkStart w:id="0" w:name="_GoBack"/>
      <w:bookmarkEnd w:id="0"/>
      <w:r w:rsidRPr="003413E0">
        <w:rPr>
          <w:b/>
          <w:lang w:val="es-ES_tradnl"/>
        </w:rPr>
        <w:t>RESOLUCION ADOPTADA POR EL</w:t>
      </w:r>
    </w:p>
    <w:p w:rsidR="003413E0" w:rsidRPr="003413E0" w:rsidRDefault="003413E0" w:rsidP="003413E0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3413E0" w:rsidRPr="003413E0" w:rsidRDefault="003413E0" w:rsidP="003413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413E0">
        <w:rPr>
          <w:b/>
          <w:lang w:val="es-ES_tradnl"/>
        </w:rPr>
        <w:t>TRIBUNAL DE CUENTAS</w:t>
      </w:r>
    </w:p>
    <w:p w:rsidR="003413E0" w:rsidRPr="003413E0" w:rsidRDefault="003413E0" w:rsidP="003413E0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3413E0" w:rsidRPr="003413E0" w:rsidRDefault="003413E0" w:rsidP="003413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413E0">
        <w:rPr>
          <w:b/>
          <w:lang w:val="es-ES_tradnl"/>
        </w:rPr>
        <w:t>EN SESION DE FECHA 30 DE DICIEMBRE DE 2015</w:t>
      </w:r>
    </w:p>
    <w:p w:rsidR="003413E0" w:rsidRPr="003413E0" w:rsidRDefault="003413E0" w:rsidP="003413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3413E0" w:rsidRPr="00711E91" w:rsidRDefault="003413E0" w:rsidP="003413E0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UY"/>
        </w:rPr>
      </w:pPr>
      <w:r w:rsidRPr="00711E91">
        <w:rPr>
          <w:b/>
          <w:lang w:val="es-UY"/>
        </w:rPr>
        <w:t xml:space="preserve">(E. E. Nº 2012-17-1-0001888, </w:t>
      </w:r>
      <w:proofErr w:type="spellStart"/>
      <w:r w:rsidRPr="00711E91">
        <w:rPr>
          <w:b/>
          <w:lang w:val="es-UY"/>
        </w:rPr>
        <w:t>Ent</w:t>
      </w:r>
      <w:proofErr w:type="spellEnd"/>
      <w:r w:rsidRPr="00711E91">
        <w:rPr>
          <w:b/>
          <w:lang w:val="es-UY"/>
        </w:rPr>
        <w:t>. N° 6961/15)</w:t>
      </w:r>
    </w:p>
    <w:p w:rsidR="003413E0" w:rsidRPr="00711E91" w:rsidRDefault="003413E0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232691" w:rsidRPr="00300622" w:rsidRDefault="00232691" w:rsidP="00711E91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VISTO: </w:t>
      </w:r>
      <w:r w:rsidRPr="00300622">
        <w:t>el expediente remitido por el Ministerio de Economía y Finanzas, relativo a la transferencia del monto anual correspondiente a la contribución del</w:t>
      </w:r>
      <w:r w:rsidR="00711E91">
        <w:t xml:space="preserve"> </w:t>
      </w:r>
      <w:r w:rsidRPr="00300622">
        <w:t>Estado a los partidos políticos por el año 201</w:t>
      </w:r>
      <w:r w:rsidR="00255127">
        <w:t>6</w:t>
      </w:r>
      <w:r w:rsidRPr="00300622">
        <w:t>;</w:t>
      </w:r>
    </w:p>
    <w:p w:rsidR="003413E0" w:rsidRDefault="00232691" w:rsidP="00711E91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RESULTANDO: 1) </w:t>
      </w:r>
      <w:r w:rsidRPr="00300622">
        <w:t>que la mencionada transferencia asciende al equivalente en mon</w:t>
      </w:r>
      <w:r w:rsidR="00E11639" w:rsidRPr="00300622">
        <w:t>eda nacional de U.I. 9:090.940</w:t>
      </w:r>
      <w:r w:rsidRPr="00300622">
        <w:t>;</w:t>
      </w:r>
    </w:p>
    <w:p w:rsidR="00232691" w:rsidRPr="00300622" w:rsidRDefault="00FA1128" w:rsidP="00D51B79">
      <w:pPr>
        <w:autoSpaceDE w:val="0"/>
        <w:autoSpaceDN w:val="0"/>
        <w:adjustRightInd w:val="0"/>
        <w:spacing w:after="0"/>
        <w:ind w:firstLine="2835"/>
        <w:jc w:val="both"/>
      </w:pPr>
      <w:r w:rsidRPr="00300622">
        <w:rPr>
          <w:b/>
        </w:rPr>
        <w:t>2)</w:t>
      </w:r>
      <w:r w:rsidRPr="00300622">
        <w:t xml:space="preserve"> </w:t>
      </w:r>
      <w:r w:rsidR="00232691" w:rsidRPr="00300622">
        <w:t xml:space="preserve">que la erogación se </w:t>
      </w:r>
      <w:r w:rsidRPr="00300622">
        <w:t xml:space="preserve">atenderá con cargo al Inciso 24 </w:t>
      </w:r>
      <w:r w:rsidR="00232691" w:rsidRPr="00300622">
        <w:t>“Diversos</w:t>
      </w:r>
      <w:r w:rsidRPr="00300622">
        <w:t xml:space="preserve"> </w:t>
      </w:r>
      <w:r w:rsidR="00232691" w:rsidRPr="00300622">
        <w:t>Créditos”, Unidad Ejecutora 024 “Dirección General de Secretaria (MEF)”, Programa 481, Proyecto 000, Objeto del Gasto 559, Auxiliar 005, en la Financiación 1.1 “Rentas Generales”;</w:t>
      </w:r>
    </w:p>
    <w:p w:rsidR="00232691" w:rsidRPr="00300622" w:rsidRDefault="00232691" w:rsidP="00711E91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CONSIDERANDO: </w:t>
      </w:r>
      <w:r w:rsidRPr="00300622">
        <w:t xml:space="preserve">que se dio cumplimiento a lo establecido en el </w:t>
      </w:r>
      <w:r w:rsidR="003413E0">
        <w:t>A</w:t>
      </w:r>
      <w:r w:rsidRPr="00300622">
        <w:t>rt</w:t>
      </w:r>
      <w:r w:rsidR="003413E0">
        <w:t>ículo</w:t>
      </w:r>
      <w:r w:rsidRPr="00300622">
        <w:t xml:space="preserve"> 39 la Ley N° 18.485 de 11 de mayo de 2009 y Decreto del Poder Ejecutivo N°137/010 de 23 de abril de 2010;</w:t>
      </w:r>
    </w:p>
    <w:p w:rsidR="00232691" w:rsidRPr="00300622" w:rsidRDefault="00232691" w:rsidP="00711E91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ATENTO: </w:t>
      </w:r>
      <w:r w:rsidRPr="00300622">
        <w:t>a lo precedentemente expuesto;</w:t>
      </w:r>
    </w:p>
    <w:p w:rsidR="00232691" w:rsidRPr="00300622" w:rsidRDefault="00232691" w:rsidP="00232691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00622">
        <w:rPr>
          <w:b/>
          <w:bCs/>
        </w:rPr>
        <w:t>EL TRIBUNAL ACUERDA</w:t>
      </w:r>
    </w:p>
    <w:p w:rsidR="00B65EC7" w:rsidRPr="00300622" w:rsidRDefault="00232691" w:rsidP="008264D7">
      <w:pPr>
        <w:autoSpaceDE w:val="0"/>
        <w:autoSpaceDN w:val="0"/>
        <w:adjustRightInd w:val="0"/>
        <w:spacing w:after="0"/>
        <w:ind w:left="284" w:hanging="284"/>
        <w:jc w:val="both"/>
      </w:pPr>
      <w:r w:rsidRPr="00300622">
        <w:rPr>
          <w:b/>
          <w:bCs/>
        </w:rPr>
        <w:t xml:space="preserve">1) </w:t>
      </w:r>
      <w:r w:rsidRPr="00300622">
        <w:t>Cometer a la</w:t>
      </w:r>
      <w:r w:rsidR="00BF4492">
        <w:t xml:space="preserve"> Contadora Auditora destacada ante</w:t>
      </w:r>
      <w:r w:rsidRPr="00300622">
        <w:t xml:space="preserve"> el Ministerio de Economía </w:t>
      </w:r>
      <w:r w:rsidRPr="008264D7">
        <w:rPr>
          <w:spacing w:val="8"/>
        </w:rPr>
        <w:t>y Finanzas la intervención del gasto en moneda nacional, equivalente a U.I</w:t>
      </w:r>
      <w:r w:rsidRPr="008264D7">
        <w:t xml:space="preserve"> </w:t>
      </w:r>
      <w:r w:rsidR="00E11639" w:rsidRPr="00300622">
        <w:t>9:090.940</w:t>
      </w:r>
      <w:r w:rsidRPr="00300622">
        <w:t>, una vez emitida la afectación y verificado el cálculo correspondiente;</w:t>
      </w:r>
    </w:p>
    <w:p w:rsidR="00232691" w:rsidRDefault="00232691" w:rsidP="003413E0">
      <w:pPr>
        <w:autoSpaceDE w:val="0"/>
        <w:autoSpaceDN w:val="0"/>
        <w:adjustRightInd w:val="0"/>
        <w:spacing w:after="0"/>
      </w:pPr>
      <w:r w:rsidRPr="00300622">
        <w:rPr>
          <w:b/>
          <w:bCs/>
        </w:rPr>
        <w:t xml:space="preserve">2) </w:t>
      </w:r>
      <w:r w:rsidR="00BF4492">
        <w:t>Comu</w:t>
      </w:r>
      <w:r w:rsidR="00790144">
        <w:t>níquese a la Contadora Auditora;</w:t>
      </w:r>
      <w:r w:rsidR="008264D7">
        <w:t xml:space="preserve"> y</w:t>
      </w:r>
    </w:p>
    <w:p w:rsidR="00790144" w:rsidRPr="00300622" w:rsidRDefault="00790144" w:rsidP="003413E0">
      <w:pPr>
        <w:autoSpaceDE w:val="0"/>
        <w:autoSpaceDN w:val="0"/>
        <w:adjustRightInd w:val="0"/>
        <w:spacing w:after="0"/>
      </w:pPr>
      <w:r>
        <w:rPr>
          <w:b/>
          <w:bCs/>
        </w:rPr>
        <w:t>3</w:t>
      </w:r>
      <w:r w:rsidRPr="00300622">
        <w:rPr>
          <w:b/>
          <w:bCs/>
        </w:rPr>
        <w:t xml:space="preserve">) </w:t>
      </w:r>
      <w:r>
        <w:t>Devuélvase.</w:t>
      </w:r>
    </w:p>
    <w:p w:rsidR="00232691" w:rsidRPr="00300622" w:rsidRDefault="008264D7" w:rsidP="00232691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>
        <w:t>cr</w:t>
      </w:r>
      <w:proofErr w:type="spellEnd"/>
      <w:proofErr w:type="gramEnd"/>
    </w:p>
    <w:sectPr w:rsidR="00232691" w:rsidRPr="00300622" w:rsidSect="008264D7">
      <w:pgSz w:w="11906" w:h="16838" w:code="9"/>
      <w:pgMar w:top="3402" w:right="1701" w:bottom="1418" w:left="1701" w:header="567" w:footer="567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5"/>
    <w:rsid w:val="00114EC2"/>
    <w:rsid w:val="001E3371"/>
    <w:rsid w:val="00232691"/>
    <w:rsid w:val="00255127"/>
    <w:rsid w:val="00300622"/>
    <w:rsid w:val="003413E0"/>
    <w:rsid w:val="00395695"/>
    <w:rsid w:val="004C5E51"/>
    <w:rsid w:val="004F1F13"/>
    <w:rsid w:val="006C63B6"/>
    <w:rsid w:val="00711E91"/>
    <w:rsid w:val="0077035D"/>
    <w:rsid w:val="00790144"/>
    <w:rsid w:val="008264D7"/>
    <w:rsid w:val="009B4353"/>
    <w:rsid w:val="00A227D7"/>
    <w:rsid w:val="00B65EC7"/>
    <w:rsid w:val="00B858DB"/>
    <w:rsid w:val="00BF4492"/>
    <w:rsid w:val="00D51B79"/>
    <w:rsid w:val="00DB2886"/>
    <w:rsid w:val="00E11639"/>
    <w:rsid w:val="00E2431F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0725-EE4E-4FE2-BB76-126FD96D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1</dc:creator>
  <cp:keywords/>
  <dc:description/>
  <cp:lastModifiedBy> </cp:lastModifiedBy>
  <cp:revision>4</cp:revision>
  <cp:lastPrinted>2016-01-04T17:02:00Z</cp:lastPrinted>
  <dcterms:created xsi:type="dcterms:W3CDTF">2016-01-04T17:02:00Z</dcterms:created>
  <dcterms:modified xsi:type="dcterms:W3CDTF">2016-01-26T15:40:00Z</dcterms:modified>
</cp:coreProperties>
</file>