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4F0" w:rsidRDefault="006634F0" w:rsidP="006634F0">
      <w:pPr>
        <w:tabs>
          <w:tab w:val="center" w:pos="4253"/>
        </w:tabs>
        <w:spacing w:after="0" w:line="360" w:lineRule="auto"/>
        <w:jc w:val="right"/>
        <w:rPr>
          <w:rFonts w:ascii="Arial" w:eastAsia="Times New Roman" w:hAnsi="Arial" w:cs="Times New Roman"/>
          <w:spacing w:val="-3"/>
          <w:sz w:val="24"/>
          <w:szCs w:val="24"/>
          <w:lang w:val="es-ES_tradnl"/>
        </w:rPr>
      </w:pPr>
      <w:bookmarkStart w:id="0" w:name="_GoBack"/>
      <w:bookmarkEnd w:id="0"/>
      <w:r w:rsidRPr="006634F0">
        <w:rPr>
          <w:rFonts w:ascii="Arial" w:eastAsia="Times New Roman" w:hAnsi="Arial" w:cs="Arial"/>
          <w:spacing w:val="-3"/>
          <w:sz w:val="24"/>
          <w:szCs w:val="24"/>
          <w:lang w:val="es-ES_tradnl" w:eastAsia="es-ES_tradnl"/>
        </w:rPr>
        <w:t>Montevideo, 2</w:t>
      </w:r>
      <w:r>
        <w:rPr>
          <w:rFonts w:ascii="Arial" w:eastAsia="Times New Roman" w:hAnsi="Arial" w:cs="Arial"/>
          <w:spacing w:val="-3"/>
          <w:sz w:val="24"/>
          <w:szCs w:val="24"/>
          <w:lang w:val="es-ES_tradnl" w:eastAsia="es-ES_tradnl"/>
        </w:rPr>
        <w:t>9</w:t>
      </w:r>
      <w:r w:rsidRPr="006634F0">
        <w:rPr>
          <w:rFonts w:ascii="Arial" w:eastAsia="Times New Roman" w:hAnsi="Arial" w:cs="Arial"/>
          <w:spacing w:val="-3"/>
          <w:sz w:val="24"/>
          <w:szCs w:val="24"/>
          <w:lang w:val="es-ES_tradnl" w:eastAsia="es-ES_tradnl"/>
        </w:rPr>
        <w:t xml:space="preserve"> de diciembre </w:t>
      </w:r>
      <w:r w:rsidRPr="006634F0">
        <w:rPr>
          <w:rFonts w:ascii="Arial" w:eastAsia="Times New Roman" w:hAnsi="Arial" w:cs="Times New Roman"/>
          <w:spacing w:val="-3"/>
          <w:sz w:val="24"/>
          <w:szCs w:val="24"/>
          <w:lang w:val="es-ES_tradnl"/>
        </w:rPr>
        <w:t>de 2015</w:t>
      </w:r>
    </w:p>
    <w:p w:rsidR="00DA5B0B" w:rsidRPr="006634F0" w:rsidRDefault="00DA5B0B" w:rsidP="006634F0">
      <w:pPr>
        <w:tabs>
          <w:tab w:val="center" w:pos="4253"/>
        </w:tabs>
        <w:spacing w:after="0" w:line="360" w:lineRule="auto"/>
        <w:jc w:val="right"/>
        <w:rPr>
          <w:rFonts w:ascii="Arial" w:eastAsia="Times New Roman" w:hAnsi="Arial" w:cs="Arial"/>
          <w:spacing w:val="-3"/>
          <w:sz w:val="24"/>
          <w:szCs w:val="24"/>
          <w:lang w:val="es-ES_tradnl" w:eastAsia="es-ES_tradnl"/>
        </w:rPr>
      </w:pPr>
    </w:p>
    <w:p w:rsidR="006634F0" w:rsidRPr="006634F0" w:rsidRDefault="00DA5B0B" w:rsidP="006634F0">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Pr>
          <w:rFonts w:ascii="Arial" w:eastAsia="Times New Roman" w:hAnsi="Arial" w:cs="Times New Roman"/>
          <w:spacing w:val="-3"/>
          <w:sz w:val="24"/>
          <w:szCs w:val="24"/>
          <w:lang w:val="es-ES_tradnl" w:eastAsia="es-ES"/>
        </w:rPr>
        <w:t>Señor</w:t>
      </w:r>
    </w:p>
    <w:p w:rsidR="006634F0" w:rsidRPr="006634F0" w:rsidRDefault="006634F0" w:rsidP="006634F0">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6634F0">
        <w:rPr>
          <w:rFonts w:ascii="Arial" w:eastAsia="Times New Roman" w:hAnsi="Arial" w:cs="Times New Roman"/>
          <w:spacing w:val="-3"/>
          <w:sz w:val="24"/>
          <w:szCs w:val="24"/>
          <w:lang w:val="es-ES_tradnl" w:eastAsia="es-ES"/>
        </w:rPr>
        <w:t>Presidente de la Administración de las</w:t>
      </w:r>
    </w:p>
    <w:p w:rsidR="006634F0" w:rsidRPr="006634F0" w:rsidRDefault="006634F0" w:rsidP="006634F0">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6634F0">
        <w:rPr>
          <w:rFonts w:ascii="Arial" w:eastAsia="Times New Roman" w:hAnsi="Arial" w:cs="Times New Roman"/>
          <w:spacing w:val="-3"/>
          <w:sz w:val="24"/>
          <w:szCs w:val="24"/>
          <w:lang w:val="es-ES_tradnl" w:eastAsia="es-ES"/>
        </w:rPr>
        <w:t>Obras Sanitarias del Estado (O.S.E.)</w:t>
      </w:r>
    </w:p>
    <w:p w:rsidR="006634F0" w:rsidRPr="006634F0" w:rsidRDefault="006634F0" w:rsidP="006634F0">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6634F0">
        <w:rPr>
          <w:rFonts w:ascii="Arial" w:eastAsia="Times New Roman" w:hAnsi="Arial" w:cs="Times New Roman"/>
          <w:spacing w:val="-3"/>
          <w:sz w:val="24"/>
          <w:szCs w:val="24"/>
          <w:lang w:val="es-ES_tradnl" w:eastAsia="es-ES"/>
        </w:rPr>
        <w:t>Ing. Milton Machado</w:t>
      </w:r>
    </w:p>
    <w:p w:rsidR="006634F0" w:rsidRPr="006634F0" w:rsidRDefault="006634F0" w:rsidP="006634F0">
      <w:pPr>
        <w:widowControl w:val="0"/>
        <w:autoSpaceDE w:val="0"/>
        <w:autoSpaceDN w:val="0"/>
        <w:adjustRightInd w:val="0"/>
        <w:spacing w:after="0" w:line="360" w:lineRule="auto"/>
        <w:jc w:val="right"/>
        <w:rPr>
          <w:rFonts w:ascii="Arial" w:eastAsia="Times New Roman" w:hAnsi="Arial" w:cs="Arial"/>
          <w:sz w:val="24"/>
          <w:szCs w:val="24"/>
          <w:lang w:val="es-ES" w:eastAsia="es-ES_tradnl"/>
        </w:rPr>
      </w:pPr>
      <w:r w:rsidRPr="006634F0">
        <w:rPr>
          <w:rFonts w:ascii="Arial" w:eastAsia="Times New Roman" w:hAnsi="Arial" w:cs="Arial"/>
          <w:sz w:val="24"/>
          <w:szCs w:val="24"/>
          <w:lang w:val="es-ES" w:eastAsia="es-ES_tradnl"/>
        </w:rPr>
        <w:t>E.E. 2015-17-1-000</w:t>
      </w:r>
      <w:r>
        <w:rPr>
          <w:rFonts w:ascii="Arial" w:eastAsia="Times New Roman" w:hAnsi="Arial" w:cs="Arial"/>
          <w:sz w:val="24"/>
          <w:szCs w:val="24"/>
          <w:lang w:val="es-ES" w:eastAsia="es-ES_tradnl"/>
        </w:rPr>
        <w:t>8732</w:t>
      </w:r>
    </w:p>
    <w:p w:rsidR="006634F0" w:rsidRPr="006634F0" w:rsidRDefault="006634F0" w:rsidP="006634F0">
      <w:pPr>
        <w:widowControl w:val="0"/>
        <w:autoSpaceDE w:val="0"/>
        <w:autoSpaceDN w:val="0"/>
        <w:adjustRightInd w:val="0"/>
        <w:spacing w:after="0" w:line="360" w:lineRule="auto"/>
        <w:jc w:val="right"/>
        <w:rPr>
          <w:rFonts w:ascii="Arial" w:eastAsia="Times New Roman" w:hAnsi="Arial" w:cs="Arial"/>
          <w:sz w:val="24"/>
          <w:szCs w:val="24"/>
          <w:lang w:val="es-ES" w:eastAsia="es-ES_tradnl"/>
        </w:rPr>
      </w:pPr>
      <w:r w:rsidRPr="006634F0">
        <w:rPr>
          <w:rFonts w:ascii="Arial" w:eastAsia="Times New Roman" w:hAnsi="Arial" w:cs="Arial"/>
          <w:sz w:val="24"/>
          <w:szCs w:val="24"/>
          <w:lang w:val="es-ES" w:eastAsia="es-ES_tradnl"/>
        </w:rPr>
        <w:t xml:space="preserve">Oficio Nº </w:t>
      </w:r>
      <w:r>
        <w:rPr>
          <w:rFonts w:ascii="Arial" w:eastAsia="Times New Roman" w:hAnsi="Arial" w:cs="Arial"/>
          <w:sz w:val="24"/>
          <w:szCs w:val="24"/>
          <w:lang w:val="es-ES" w:eastAsia="es-ES_tradnl"/>
        </w:rPr>
        <w:t>10060</w:t>
      </w:r>
      <w:r w:rsidR="002E3EEF">
        <w:rPr>
          <w:rFonts w:ascii="Arial" w:eastAsia="Times New Roman" w:hAnsi="Arial" w:cs="Arial"/>
          <w:sz w:val="24"/>
          <w:szCs w:val="24"/>
          <w:lang w:val="es-ES" w:eastAsia="es-ES_tradnl"/>
        </w:rPr>
        <w:t>/</w:t>
      </w:r>
      <w:r w:rsidRPr="006634F0">
        <w:rPr>
          <w:rFonts w:ascii="Arial" w:eastAsia="Times New Roman" w:hAnsi="Arial" w:cs="Arial"/>
          <w:sz w:val="24"/>
          <w:szCs w:val="24"/>
          <w:lang w:val="es-ES" w:eastAsia="es-ES_tradnl"/>
        </w:rPr>
        <w:t>15</w:t>
      </w:r>
    </w:p>
    <w:p w:rsidR="006634F0" w:rsidRPr="006634F0" w:rsidRDefault="006634F0" w:rsidP="006634F0">
      <w:pPr>
        <w:widowControl w:val="0"/>
        <w:autoSpaceDE w:val="0"/>
        <w:autoSpaceDN w:val="0"/>
        <w:adjustRightInd w:val="0"/>
        <w:spacing w:after="0" w:line="360" w:lineRule="auto"/>
        <w:jc w:val="right"/>
        <w:rPr>
          <w:rFonts w:ascii="Arial" w:eastAsia="Times New Roman" w:hAnsi="Arial" w:cs="Arial"/>
          <w:sz w:val="24"/>
          <w:szCs w:val="24"/>
          <w:lang w:val="es-ES" w:eastAsia="es-ES_tradnl"/>
        </w:rPr>
      </w:pPr>
      <w:proofErr w:type="spellStart"/>
      <w:r w:rsidRPr="006634F0">
        <w:rPr>
          <w:rFonts w:ascii="Arial" w:eastAsia="Times New Roman" w:hAnsi="Arial" w:cs="Arial"/>
          <w:sz w:val="24"/>
          <w:szCs w:val="24"/>
          <w:lang w:val="es-ES" w:eastAsia="es-ES_tradnl"/>
        </w:rPr>
        <w:t>Ent</w:t>
      </w:r>
      <w:proofErr w:type="spellEnd"/>
      <w:r w:rsidRPr="006634F0">
        <w:rPr>
          <w:rFonts w:ascii="Arial" w:eastAsia="Times New Roman" w:hAnsi="Arial" w:cs="Arial"/>
          <w:sz w:val="24"/>
          <w:szCs w:val="24"/>
          <w:lang w:val="es-ES" w:eastAsia="es-ES_tradnl"/>
        </w:rPr>
        <w:t xml:space="preserve">. Nº </w:t>
      </w:r>
      <w:r>
        <w:rPr>
          <w:rFonts w:ascii="Arial" w:eastAsia="Times New Roman" w:hAnsi="Arial" w:cs="Arial"/>
          <w:sz w:val="24"/>
          <w:szCs w:val="24"/>
          <w:lang w:val="es-ES" w:eastAsia="es-ES_tradnl"/>
        </w:rPr>
        <w:t>6860</w:t>
      </w:r>
      <w:r w:rsidRPr="006634F0">
        <w:rPr>
          <w:rFonts w:ascii="Arial" w:eastAsia="Times New Roman" w:hAnsi="Arial" w:cs="Arial"/>
          <w:sz w:val="24"/>
          <w:szCs w:val="24"/>
          <w:lang w:val="es-ES" w:eastAsia="es-ES_tradnl"/>
        </w:rPr>
        <w:t>/15</w:t>
      </w:r>
    </w:p>
    <w:p w:rsidR="006634F0" w:rsidRDefault="006634F0" w:rsidP="00CD61D9">
      <w:pPr>
        <w:keepNext/>
        <w:widowControl w:val="0"/>
        <w:snapToGrid w:val="0"/>
        <w:spacing w:after="0" w:line="240" w:lineRule="auto"/>
        <w:outlineLvl w:val="0"/>
        <w:rPr>
          <w:rFonts w:ascii="Arial" w:eastAsia="Times New Roman" w:hAnsi="Arial" w:cs="Times New Roman"/>
          <w:b/>
          <w:spacing w:val="-3"/>
          <w:sz w:val="24"/>
          <w:szCs w:val="20"/>
          <w:lang w:val="es-ES_tradnl" w:eastAsia="es-ES"/>
        </w:rPr>
      </w:pPr>
    </w:p>
    <w:p w:rsidR="006634F0" w:rsidRDefault="006634F0" w:rsidP="00CD61D9">
      <w:pPr>
        <w:keepNext/>
        <w:widowControl w:val="0"/>
        <w:snapToGrid w:val="0"/>
        <w:spacing w:after="0" w:line="240" w:lineRule="auto"/>
        <w:outlineLvl w:val="0"/>
        <w:rPr>
          <w:rFonts w:ascii="Arial" w:eastAsia="Times New Roman" w:hAnsi="Arial" w:cs="Times New Roman"/>
          <w:b/>
          <w:spacing w:val="-3"/>
          <w:sz w:val="24"/>
          <w:szCs w:val="20"/>
          <w:lang w:val="es-ES_tradnl" w:eastAsia="es-ES"/>
        </w:rPr>
      </w:pPr>
    </w:p>
    <w:p w:rsidR="00CD61D9" w:rsidRPr="00CD61D9" w:rsidRDefault="006634F0" w:rsidP="00900491">
      <w:pPr>
        <w:spacing w:after="0" w:line="360" w:lineRule="auto"/>
        <w:ind w:firstLine="851"/>
        <w:jc w:val="both"/>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A</w:t>
      </w:r>
      <w:r w:rsidR="00CD61D9" w:rsidRPr="00CD61D9">
        <w:rPr>
          <w:rFonts w:ascii="Arial" w:eastAsia="Times New Roman" w:hAnsi="Arial" w:cs="Times New Roman"/>
          <w:sz w:val="24"/>
          <w:szCs w:val="24"/>
          <w:lang w:val="es-ES_tradnl" w:eastAsia="es-ES"/>
        </w:rPr>
        <w:t xml:space="preserve">cusamos recibo de su </w:t>
      </w:r>
      <w:r w:rsidR="00900491">
        <w:rPr>
          <w:rFonts w:ascii="Arial" w:eastAsia="Times New Roman" w:hAnsi="Arial" w:cs="Times New Roman"/>
          <w:sz w:val="24"/>
          <w:szCs w:val="24"/>
          <w:lang w:val="es-ES_tradnl" w:eastAsia="es-ES"/>
        </w:rPr>
        <w:t>N</w:t>
      </w:r>
      <w:r w:rsidR="00CD61D9" w:rsidRPr="00CD61D9">
        <w:rPr>
          <w:rFonts w:ascii="Arial" w:eastAsia="Times New Roman" w:hAnsi="Arial" w:cs="Times New Roman"/>
          <w:sz w:val="24"/>
          <w:szCs w:val="24"/>
          <w:lang w:val="es-ES_tradnl" w:eastAsia="es-ES"/>
        </w:rPr>
        <w:t>ota de fecha</w:t>
      </w:r>
      <w:r w:rsidR="000100D2">
        <w:rPr>
          <w:rFonts w:ascii="Arial" w:eastAsia="Times New Roman" w:hAnsi="Arial" w:cs="Times New Roman"/>
          <w:sz w:val="24"/>
          <w:szCs w:val="24"/>
          <w:lang w:val="es-ES_tradnl" w:eastAsia="es-ES"/>
        </w:rPr>
        <w:t xml:space="preserve"> </w:t>
      </w:r>
      <w:r w:rsidR="00335BC3">
        <w:rPr>
          <w:rFonts w:ascii="Arial" w:eastAsia="Times New Roman" w:hAnsi="Arial" w:cs="Times New Roman"/>
          <w:sz w:val="24"/>
          <w:szCs w:val="24"/>
          <w:lang w:val="es-ES_tradnl" w:eastAsia="es-ES"/>
        </w:rPr>
        <w:t>1</w:t>
      </w:r>
      <w:r w:rsidR="000100D2">
        <w:rPr>
          <w:rFonts w:ascii="Arial" w:eastAsia="Times New Roman" w:hAnsi="Arial" w:cs="Times New Roman"/>
          <w:sz w:val="24"/>
          <w:szCs w:val="24"/>
          <w:lang w:val="es-ES_tradnl" w:eastAsia="es-ES"/>
        </w:rPr>
        <w:t>°</w:t>
      </w:r>
      <w:r w:rsidR="00CD61D9" w:rsidRPr="00CD61D9">
        <w:rPr>
          <w:rFonts w:ascii="Arial" w:eastAsia="Times New Roman" w:hAnsi="Arial" w:cs="Times New Roman"/>
          <w:sz w:val="24"/>
          <w:szCs w:val="24"/>
          <w:lang w:val="es-ES_tradnl" w:eastAsia="es-ES"/>
        </w:rPr>
        <w:t xml:space="preserve"> de </w:t>
      </w:r>
      <w:r w:rsidR="00335BC3">
        <w:rPr>
          <w:rFonts w:ascii="Arial" w:eastAsia="Times New Roman" w:hAnsi="Arial" w:cs="Times New Roman"/>
          <w:sz w:val="24"/>
          <w:szCs w:val="24"/>
          <w:lang w:val="es-ES_tradnl" w:eastAsia="es-ES"/>
        </w:rPr>
        <w:t>diciembre</w:t>
      </w:r>
      <w:r w:rsidR="00CD61D9" w:rsidRPr="00CD61D9">
        <w:rPr>
          <w:rFonts w:ascii="Arial" w:eastAsia="Times New Roman" w:hAnsi="Arial" w:cs="Times New Roman"/>
          <w:sz w:val="24"/>
          <w:szCs w:val="24"/>
          <w:lang w:val="es-ES_tradnl" w:eastAsia="es-ES"/>
        </w:rPr>
        <w:t xml:space="preserve"> de 201</w:t>
      </w:r>
      <w:r w:rsidR="00335BC3">
        <w:rPr>
          <w:rFonts w:ascii="Arial" w:eastAsia="Times New Roman" w:hAnsi="Arial" w:cs="Times New Roman"/>
          <w:sz w:val="24"/>
          <w:szCs w:val="24"/>
          <w:lang w:val="es-ES_tradnl" w:eastAsia="es-ES"/>
        </w:rPr>
        <w:t>5</w:t>
      </w:r>
      <w:r w:rsidR="00CD61D9" w:rsidRPr="00CD61D9">
        <w:rPr>
          <w:rFonts w:ascii="Arial" w:eastAsia="Times New Roman" w:hAnsi="Arial" w:cs="Times New Roman"/>
          <w:sz w:val="24"/>
          <w:szCs w:val="24"/>
          <w:lang w:val="es-ES_tradnl" w:eastAsia="es-ES"/>
        </w:rPr>
        <w:t>, por la que solicita la realización de la auditoría de los estados financieros del  “Pro</w:t>
      </w:r>
      <w:r w:rsidR="00335BC3">
        <w:rPr>
          <w:rFonts w:ascii="Arial" w:eastAsia="Times New Roman" w:hAnsi="Arial" w:cs="Times New Roman"/>
          <w:sz w:val="24"/>
          <w:szCs w:val="24"/>
          <w:lang w:val="es-ES_tradnl" w:eastAsia="es-ES"/>
        </w:rPr>
        <w:t xml:space="preserve">yecto de </w:t>
      </w:r>
      <w:r w:rsidR="00DE76B8">
        <w:rPr>
          <w:rFonts w:ascii="Arial" w:eastAsia="Times New Roman" w:hAnsi="Arial" w:cs="Times New Roman"/>
          <w:sz w:val="24"/>
          <w:szCs w:val="24"/>
          <w:lang w:val="es-ES_tradnl" w:eastAsia="es-ES"/>
        </w:rPr>
        <w:t>Construcción y Mejora de los Sistemas de Saneamiento en Localidades</w:t>
      </w:r>
      <w:r w:rsidR="00BA4133">
        <w:rPr>
          <w:rFonts w:ascii="Arial" w:eastAsia="Times New Roman" w:hAnsi="Arial" w:cs="Times New Roman"/>
          <w:sz w:val="24"/>
          <w:szCs w:val="24"/>
          <w:lang w:val="es-ES_tradnl" w:eastAsia="es-ES"/>
        </w:rPr>
        <w:t xml:space="preserve"> </w:t>
      </w:r>
      <w:r w:rsidR="00DE76B8">
        <w:rPr>
          <w:rFonts w:ascii="Arial" w:eastAsia="Times New Roman" w:hAnsi="Arial" w:cs="Times New Roman"/>
          <w:sz w:val="24"/>
          <w:szCs w:val="24"/>
          <w:lang w:val="es-ES_tradnl" w:eastAsia="es-ES"/>
        </w:rPr>
        <w:t>de</w:t>
      </w:r>
      <w:r w:rsidR="00BA4133">
        <w:rPr>
          <w:rFonts w:ascii="Arial" w:eastAsia="Times New Roman" w:hAnsi="Arial" w:cs="Times New Roman"/>
          <w:sz w:val="24"/>
          <w:szCs w:val="24"/>
          <w:lang w:val="es-ES_tradnl" w:eastAsia="es-ES"/>
        </w:rPr>
        <w:t xml:space="preserve"> </w:t>
      </w:r>
      <w:r w:rsidR="00DE76B8">
        <w:rPr>
          <w:rFonts w:ascii="Arial" w:eastAsia="Times New Roman" w:hAnsi="Arial" w:cs="Times New Roman"/>
          <w:sz w:val="24"/>
          <w:szCs w:val="24"/>
          <w:lang w:val="es-ES_tradnl" w:eastAsia="es-ES"/>
        </w:rPr>
        <w:t>la</w:t>
      </w:r>
      <w:r w:rsidR="00BA4133">
        <w:rPr>
          <w:rFonts w:ascii="Arial" w:eastAsia="Times New Roman" w:hAnsi="Arial" w:cs="Times New Roman"/>
          <w:sz w:val="24"/>
          <w:szCs w:val="24"/>
          <w:lang w:val="es-ES_tradnl" w:eastAsia="es-ES"/>
        </w:rPr>
        <w:t xml:space="preserve"> </w:t>
      </w:r>
      <w:r w:rsidR="00DE76B8">
        <w:rPr>
          <w:rFonts w:ascii="Arial" w:eastAsia="Times New Roman" w:hAnsi="Arial" w:cs="Times New Roman"/>
          <w:sz w:val="24"/>
          <w:szCs w:val="24"/>
          <w:lang w:val="es-ES_tradnl" w:eastAsia="es-ES"/>
        </w:rPr>
        <w:t>Cuenca Hidrográfica del Río Santa Lucía</w:t>
      </w:r>
      <w:r w:rsidR="00BA4133">
        <w:rPr>
          <w:rFonts w:ascii="Arial" w:eastAsia="Times New Roman" w:hAnsi="Arial" w:cs="Times New Roman"/>
          <w:sz w:val="24"/>
          <w:szCs w:val="24"/>
          <w:lang w:val="es-ES_tradnl" w:eastAsia="es-ES"/>
        </w:rPr>
        <w:t xml:space="preserve">” </w:t>
      </w:r>
      <w:r w:rsidR="00CD61D9" w:rsidRPr="00CD61D9">
        <w:rPr>
          <w:rFonts w:ascii="Arial" w:eastAsia="Times New Roman" w:hAnsi="Arial" w:cs="Times New Roman"/>
          <w:sz w:val="24"/>
          <w:szCs w:val="24"/>
          <w:lang w:val="es-ES_tradnl" w:eastAsia="es-ES"/>
        </w:rPr>
        <w:t xml:space="preserve">financiado parcialmente con </w:t>
      </w:r>
      <w:r w:rsidR="00BA4133">
        <w:rPr>
          <w:rFonts w:ascii="Arial" w:eastAsia="Times New Roman" w:hAnsi="Arial" w:cs="Times New Roman"/>
          <w:sz w:val="24"/>
          <w:szCs w:val="24"/>
          <w:lang w:val="es-ES_tradnl" w:eastAsia="es-ES"/>
        </w:rPr>
        <w:t>recursos</w:t>
      </w:r>
      <w:r w:rsidR="00CD61D9" w:rsidRPr="00CD61D9">
        <w:rPr>
          <w:rFonts w:ascii="Arial" w:eastAsia="Times New Roman" w:hAnsi="Arial" w:cs="Times New Roman"/>
          <w:sz w:val="24"/>
          <w:szCs w:val="24"/>
          <w:lang w:val="es-ES_tradnl" w:eastAsia="es-ES"/>
        </w:rPr>
        <w:t xml:space="preserve"> del Contrato</w:t>
      </w:r>
      <w:r w:rsidR="00BA4133">
        <w:rPr>
          <w:rFonts w:ascii="Arial" w:eastAsia="Times New Roman" w:hAnsi="Arial" w:cs="Times New Roman"/>
          <w:sz w:val="24"/>
          <w:szCs w:val="24"/>
          <w:lang w:val="es-ES_tradnl" w:eastAsia="es-ES"/>
        </w:rPr>
        <w:t xml:space="preserve"> </w:t>
      </w:r>
      <w:r w:rsidR="00CD61D9" w:rsidRPr="00CD61D9">
        <w:rPr>
          <w:rFonts w:ascii="Arial" w:eastAsia="Times New Roman" w:hAnsi="Arial" w:cs="Times New Roman"/>
          <w:sz w:val="24"/>
          <w:szCs w:val="24"/>
          <w:lang w:val="es-ES_tradnl" w:eastAsia="es-ES"/>
        </w:rPr>
        <w:t>de</w:t>
      </w:r>
      <w:r w:rsidR="00BA4133">
        <w:rPr>
          <w:rFonts w:ascii="Arial" w:eastAsia="Times New Roman" w:hAnsi="Arial" w:cs="Times New Roman"/>
          <w:sz w:val="24"/>
          <w:szCs w:val="24"/>
          <w:lang w:val="es-ES_tradnl" w:eastAsia="es-ES"/>
        </w:rPr>
        <w:t xml:space="preserve"> </w:t>
      </w:r>
      <w:r w:rsidR="00CD61D9" w:rsidRPr="00CD61D9">
        <w:rPr>
          <w:rFonts w:ascii="Arial" w:eastAsia="Times New Roman" w:hAnsi="Arial" w:cs="Times New Roman"/>
          <w:sz w:val="24"/>
          <w:szCs w:val="24"/>
          <w:lang w:val="es-ES_tradnl" w:eastAsia="es-ES"/>
        </w:rPr>
        <w:t>Préstamo UR</w:t>
      </w:r>
      <w:r w:rsidR="00BA4133">
        <w:rPr>
          <w:rFonts w:ascii="Arial" w:eastAsia="Times New Roman" w:hAnsi="Arial" w:cs="Times New Roman"/>
          <w:sz w:val="24"/>
          <w:szCs w:val="24"/>
          <w:lang w:val="es-ES_tradnl" w:eastAsia="es-ES"/>
        </w:rPr>
        <w:t>U-14/2014</w:t>
      </w:r>
      <w:r w:rsidR="00CD61D9" w:rsidRPr="00CD61D9">
        <w:rPr>
          <w:rFonts w:ascii="Arial" w:eastAsia="Times New Roman" w:hAnsi="Arial" w:cs="Times New Roman"/>
          <w:sz w:val="24"/>
          <w:szCs w:val="24"/>
          <w:lang w:val="es-ES_tradnl" w:eastAsia="es-ES"/>
        </w:rPr>
        <w:t>, celebrado entre</w:t>
      </w:r>
      <w:r w:rsidR="00BA4133">
        <w:rPr>
          <w:rFonts w:ascii="Arial" w:eastAsia="Times New Roman" w:hAnsi="Arial" w:cs="Times New Roman"/>
          <w:sz w:val="24"/>
          <w:szCs w:val="24"/>
          <w:lang w:val="es-ES_tradnl" w:eastAsia="es-ES"/>
        </w:rPr>
        <w:t xml:space="preserve"> </w:t>
      </w:r>
      <w:r w:rsidR="00CD61D9" w:rsidRPr="00CD61D9">
        <w:rPr>
          <w:rFonts w:ascii="Arial" w:eastAsia="Times New Roman" w:hAnsi="Arial" w:cs="Times New Roman"/>
          <w:sz w:val="24"/>
          <w:szCs w:val="24"/>
          <w:lang w:val="es-ES_tradnl" w:eastAsia="es-ES"/>
        </w:rPr>
        <w:t xml:space="preserve">la </w:t>
      </w:r>
      <w:r w:rsidR="00AE3F4B">
        <w:rPr>
          <w:rFonts w:ascii="Arial" w:eastAsia="Times New Roman" w:hAnsi="Arial" w:cs="Times New Roman"/>
          <w:sz w:val="24"/>
          <w:szCs w:val="24"/>
          <w:lang w:val="es-ES_tradnl" w:eastAsia="es-ES"/>
        </w:rPr>
        <w:t>Administración de las Obras Sanitarias del Estado</w:t>
      </w:r>
      <w:r w:rsidR="00CD61D9" w:rsidRPr="00CD61D9">
        <w:rPr>
          <w:rFonts w:ascii="Arial" w:eastAsia="Times New Roman" w:hAnsi="Arial" w:cs="Times New Roman"/>
          <w:sz w:val="24"/>
          <w:szCs w:val="24"/>
          <w:lang w:val="es-ES_tradnl" w:eastAsia="es-ES"/>
        </w:rPr>
        <w:t xml:space="preserve"> y el </w:t>
      </w:r>
      <w:r w:rsidR="00BA4133">
        <w:rPr>
          <w:rFonts w:ascii="Arial" w:eastAsia="Times New Roman" w:hAnsi="Arial" w:cs="Times New Roman"/>
          <w:sz w:val="24"/>
          <w:szCs w:val="24"/>
          <w:lang w:val="es-ES_tradnl" w:eastAsia="es-ES"/>
        </w:rPr>
        <w:t>F</w:t>
      </w:r>
      <w:r w:rsidR="00CD61D9" w:rsidRPr="00CD61D9">
        <w:rPr>
          <w:rFonts w:ascii="Arial" w:eastAsia="Times New Roman" w:hAnsi="Arial" w:cs="Times New Roman"/>
          <w:sz w:val="24"/>
          <w:szCs w:val="24"/>
          <w:lang w:val="es-ES_tradnl" w:eastAsia="es-ES"/>
        </w:rPr>
        <w:t>o</w:t>
      </w:r>
      <w:r w:rsidR="00BA4133">
        <w:rPr>
          <w:rFonts w:ascii="Arial" w:eastAsia="Times New Roman" w:hAnsi="Arial" w:cs="Times New Roman"/>
          <w:sz w:val="24"/>
          <w:szCs w:val="24"/>
          <w:lang w:val="es-ES_tradnl" w:eastAsia="es-ES"/>
        </w:rPr>
        <w:t>ndo Financiero para el Desarrollo de la Cuenca del Plata (FONPLATA)</w:t>
      </w:r>
      <w:r w:rsidR="00CD61D9" w:rsidRPr="00CD61D9">
        <w:rPr>
          <w:rFonts w:ascii="Arial" w:eastAsia="Times New Roman" w:hAnsi="Arial" w:cs="Times New Roman"/>
          <w:sz w:val="24"/>
          <w:szCs w:val="24"/>
          <w:lang w:val="es-ES_tradnl" w:eastAsia="es-ES"/>
        </w:rPr>
        <w:t>.</w:t>
      </w:r>
    </w:p>
    <w:p w:rsidR="00CD61D9" w:rsidRPr="00CD61D9" w:rsidRDefault="00CD61D9" w:rsidP="00900491">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El Tribunal de Cuentas ha resuelto aceptar la auditoría del referido Programa. A efectos de su formalización se agrega, en carácter de anexo, la correspondiente Carta Compromiso, donde consta:</w:t>
      </w:r>
    </w:p>
    <w:p w:rsidR="00CD61D9" w:rsidRPr="00CD61D9" w:rsidRDefault="00CD61D9" w:rsidP="00900491">
      <w:pPr>
        <w:numPr>
          <w:ilvl w:val="0"/>
          <w:numId w:val="1"/>
        </w:numPr>
        <w:tabs>
          <w:tab w:val="num" w:pos="426"/>
        </w:tabs>
        <w:suppressAutoHyphens/>
        <w:spacing w:after="0" w:line="360" w:lineRule="auto"/>
        <w:ind w:left="0"/>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confirmación de nuestro entendimiento del encargo,</w:t>
      </w:r>
    </w:p>
    <w:p w:rsidR="00CD61D9" w:rsidRPr="00CD61D9" w:rsidRDefault="00CD61D9" w:rsidP="00900491">
      <w:pPr>
        <w:numPr>
          <w:ilvl w:val="0"/>
          <w:numId w:val="1"/>
        </w:numPr>
        <w:tabs>
          <w:tab w:val="num" w:pos="426"/>
        </w:tabs>
        <w:suppressAutoHyphens/>
        <w:spacing w:after="0" w:line="360" w:lineRule="auto"/>
        <w:ind w:left="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naturaleza de los servicios a prestar al Organismo Ejecutor con relación a la auditoría de los estados fin</w:t>
      </w:r>
      <w:r w:rsidR="00275DBF">
        <w:rPr>
          <w:rFonts w:ascii="Arial" w:eastAsia="Times New Roman" w:hAnsi="Arial" w:cs="Times New Roman"/>
          <w:sz w:val="24"/>
          <w:szCs w:val="24"/>
          <w:lang w:val="es-ES_tradnl" w:eastAsia="es-ES"/>
        </w:rPr>
        <w:t>ancieros del citado Programa, y</w:t>
      </w:r>
    </w:p>
    <w:p w:rsidR="00CD61D9" w:rsidRPr="00CD61D9" w:rsidRDefault="00CD61D9" w:rsidP="00900491">
      <w:pPr>
        <w:numPr>
          <w:ilvl w:val="0"/>
          <w:numId w:val="1"/>
        </w:numPr>
        <w:tabs>
          <w:tab w:val="num" w:pos="426"/>
        </w:tabs>
        <w:suppressAutoHyphens/>
        <w:spacing w:after="0" w:line="360" w:lineRule="auto"/>
        <w:ind w:left="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Los costos de la auditoría.</w:t>
      </w:r>
    </w:p>
    <w:p w:rsidR="00CD61D9" w:rsidRPr="00CD61D9" w:rsidRDefault="00CD61D9" w:rsidP="00900491">
      <w:pPr>
        <w:widowControl w:val="0"/>
        <w:tabs>
          <w:tab w:val="left" w:pos="-720"/>
        </w:tabs>
        <w:suppressAutoHyphens/>
        <w:snapToGrid w:val="0"/>
        <w:spacing w:after="0" w:line="360" w:lineRule="auto"/>
        <w:ind w:firstLine="720"/>
        <w:jc w:val="both"/>
        <w:rPr>
          <w:rFonts w:ascii="Arial" w:eastAsia="Times New Roman" w:hAnsi="Arial" w:cs="Times New Roman"/>
          <w:sz w:val="24"/>
          <w:szCs w:val="20"/>
          <w:lang w:val="es-ES_tradnl" w:eastAsia="es-ES"/>
        </w:rPr>
      </w:pPr>
      <w:r w:rsidRPr="00CD61D9">
        <w:rPr>
          <w:rFonts w:ascii="Arial" w:eastAsia="Times New Roman" w:hAnsi="Arial" w:cs="Times New Roman"/>
          <w:sz w:val="24"/>
          <w:szCs w:val="20"/>
          <w:lang w:val="es-ES_tradnl" w:eastAsia="es-ES"/>
        </w:rPr>
        <w:t>De aceptar los términos expuestos, se solicita devolver la referida Carta Compromiso con vuestra firma o la de otra persona habilitada</w:t>
      </w:r>
      <w:r w:rsidR="00900491">
        <w:rPr>
          <w:rFonts w:ascii="Arial" w:eastAsia="Times New Roman" w:hAnsi="Arial" w:cs="Times New Roman"/>
          <w:sz w:val="24"/>
          <w:szCs w:val="20"/>
          <w:lang w:val="es-ES_tradnl" w:eastAsia="es-ES"/>
        </w:rPr>
        <w:t xml:space="preserve"> para representar al organismo.</w:t>
      </w:r>
    </w:p>
    <w:p w:rsidR="00CD61D9" w:rsidRPr="00CD61D9" w:rsidRDefault="00900491" w:rsidP="00900491">
      <w:pPr>
        <w:widowControl w:val="0"/>
        <w:tabs>
          <w:tab w:val="left" w:pos="-720"/>
        </w:tabs>
        <w:suppressAutoHyphens/>
        <w:snapToGrid w:val="0"/>
        <w:spacing w:after="0" w:line="360" w:lineRule="auto"/>
        <w:ind w:firstLine="720"/>
        <w:jc w:val="right"/>
        <w:rPr>
          <w:rFonts w:ascii="Arial" w:eastAsia="Times New Roman" w:hAnsi="Arial" w:cs="Times New Roman"/>
          <w:sz w:val="24"/>
          <w:szCs w:val="20"/>
          <w:lang w:val="es-ES_tradnl" w:eastAsia="es-ES"/>
        </w:rPr>
      </w:pPr>
      <w:r>
        <w:rPr>
          <w:rFonts w:ascii="Arial" w:eastAsia="Times New Roman" w:hAnsi="Arial" w:cs="Times New Roman"/>
          <w:sz w:val="24"/>
          <w:szCs w:val="20"/>
          <w:lang w:val="es-ES_tradnl" w:eastAsia="es-ES"/>
        </w:rPr>
        <w:t>Salud</w:t>
      </w:r>
      <w:r w:rsidR="002E3EEF">
        <w:rPr>
          <w:rFonts w:ascii="Arial" w:eastAsia="Times New Roman" w:hAnsi="Arial" w:cs="Times New Roman"/>
          <w:sz w:val="24"/>
          <w:szCs w:val="20"/>
          <w:lang w:val="es-ES_tradnl" w:eastAsia="es-ES"/>
        </w:rPr>
        <w:t>am</w:t>
      </w:r>
      <w:r>
        <w:rPr>
          <w:rFonts w:ascii="Arial" w:eastAsia="Times New Roman" w:hAnsi="Arial" w:cs="Times New Roman"/>
          <w:sz w:val="24"/>
          <w:szCs w:val="20"/>
          <w:lang w:val="es-ES_tradnl" w:eastAsia="es-ES"/>
        </w:rPr>
        <w:t>o</w:t>
      </w:r>
      <w:r w:rsidR="002E3EEF">
        <w:rPr>
          <w:rFonts w:ascii="Arial" w:eastAsia="Times New Roman" w:hAnsi="Arial" w:cs="Times New Roman"/>
          <w:sz w:val="24"/>
          <w:szCs w:val="20"/>
          <w:lang w:val="es-ES_tradnl" w:eastAsia="es-ES"/>
        </w:rPr>
        <w:t>s</w:t>
      </w:r>
      <w:r w:rsidR="00DA5B0B">
        <w:rPr>
          <w:rFonts w:ascii="Arial" w:eastAsia="Times New Roman" w:hAnsi="Arial" w:cs="Times New Roman"/>
          <w:sz w:val="24"/>
          <w:szCs w:val="20"/>
          <w:lang w:val="es-ES_tradnl" w:eastAsia="es-ES"/>
        </w:rPr>
        <w:t xml:space="preserve"> a Usted atentamente</w:t>
      </w:r>
    </w:p>
    <w:p w:rsidR="00CD61D9" w:rsidRPr="00CD61D9" w:rsidRDefault="00CD61D9" w:rsidP="00CD61D9">
      <w:pPr>
        <w:spacing w:after="0" w:line="240" w:lineRule="auto"/>
        <w:rPr>
          <w:rFonts w:ascii="Times New Roman" w:eastAsia="Times New Roman" w:hAnsi="Times New Roman" w:cs="Times New Roman"/>
          <w:sz w:val="24"/>
          <w:szCs w:val="24"/>
          <w:lang w:val="es-ES" w:eastAsia="es-ES"/>
        </w:rPr>
      </w:pPr>
    </w:p>
    <w:p w:rsidR="00CD61D9" w:rsidRPr="00346A96" w:rsidRDefault="00CD61D9" w:rsidP="00CD61D9">
      <w:pPr>
        <w:keepNext/>
        <w:widowControl w:val="0"/>
        <w:tabs>
          <w:tab w:val="left" w:pos="-720"/>
        </w:tabs>
        <w:suppressAutoHyphens/>
        <w:snapToGrid w:val="0"/>
        <w:spacing w:after="120" w:line="360" w:lineRule="auto"/>
        <w:jc w:val="center"/>
        <w:outlineLvl w:val="4"/>
        <w:rPr>
          <w:rFonts w:ascii="Arial" w:eastAsia="Times New Roman" w:hAnsi="Arial" w:cs="Times New Roman"/>
          <w:b/>
          <w:spacing w:val="-3"/>
          <w:sz w:val="24"/>
          <w:szCs w:val="24"/>
          <w:lang w:val="es-ES_tradnl" w:eastAsia="es-ES"/>
        </w:rPr>
      </w:pPr>
      <w:r w:rsidRPr="00346A96">
        <w:rPr>
          <w:rFonts w:ascii="Arial" w:eastAsia="Times New Roman" w:hAnsi="Arial" w:cs="Times New Roman"/>
          <w:b/>
          <w:spacing w:val="-3"/>
          <w:sz w:val="24"/>
          <w:szCs w:val="24"/>
          <w:lang w:val="es-ES_tradnl" w:eastAsia="es-ES"/>
        </w:rPr>
        <w:lastRenderedPageBreak/>
        <w:t>CARTA COMPROMISO</w:t>
      </w:r>
    </w:p>
    <w:p w:rsidR="00CD61D9" w:rsidRPr="00CD61D9" w:rsidRDefault="00CD61D9" w:rsidP="00CD61D9">
      <w:pPr>
        <w:spacing w:after="0" w:line="240" w:lineRule="auto"/>
        <w:rPr>
          <w:rFonts w:ascii="Times New Roman" w:eastAsia="Times New Roman" w:hAnsi="Times New Roman" w:cs="Times New Roman"/>
          <w:sz w:val="24"/>
          <w:szCs w:val="24"/>
          <w:lang w:val="es-ES_tradnl" w:eastAsia="es-ES"/>
        </w:rPr>
      </w:pP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El propósito de esta Carta es confirmar nuestro entendimiento del encargo y la naturalez</w:t>
      </w:r>
      <w:r w:rsidR="00281605">
        <w:rPr>
          <w:rFonts w:ascii="Arial" w:eastAsia="Times New Roman" w:hAnsi="Arial" w:cs="Times New Roman"/>
          <w:spacing w:val="-3"/>
          <w:sz w:val="24"/>
          <w:szCs w:val="24"/>
          <w:lang w:val="es-ES_tradnl" w:eastAsia="es-ES"/>
        </w:rPr>
        <w:t>a de los servicios a prestar a la Administración de las Obras Sanitarias del Estado</w:t>
      </w:r>
      <w:r w:rsidRPr="00CD61D9">
        <w:rPr>
          <w:rFonts w:ascii="Arial" w:eastAsia="Times New Roman" w:hAnsi="Arial" w:cs="Times New Roman"/>
          <w:spacing w:val="-3"/>
          <w:sz w:val="24"/>
          <w:szCs w:val="24"/>
          <w:lang w:val="es-ES_tradnl" w:eastAsia="es-ES"/>
        </w:rPr>
        <w:t xml:space="preserve">, por la auditoría de los estados financieros del </w:t>
      </w:r>
      <w:r w:rsidRPr="00CD61D9">
        <w:rPr>
          <w:rFonts w:ascii="Arial" w:eastAsia="Times New Roman" w:hAnsi="Arial" w:cs="Times New Roman"/>
          <w:sz w:val="24"/>
          <w:szCs w:val="24"/>
          <w:lang w:val="es-ES_tradnl" w:eastAsia="es-ES"/>
        </w:rPr>
        <w:t>“Pro</w:t>
      </w:r>
      <w:r w:rsidR="00281605">
        <w:rPr>
          <w:rFonts w:ascii="Arial" w:eastAsia="Times New Roman" w:hAnsi="Arial" w:cs="Times New Roman"/>
          <w:sz w:val="24"/>
          <w:szCs w:val="24"/>
          <w:lang w:val="es-ES_tradnl" w:eastAsia="es-ES"/>
        </w:rPr>
        <w:t xml:space="preserve">yecto de </w:t>
      </w:r>
      <w:r w:rsidR="00BA4133">
        <w:rPr>
          <w:rFonts w:ascii="Arial" w:eastAsia="Times New Roman" w:hAnsi="Arial" w:cs="Times New Roman"/>
          <w:sz w:val="24"/>
          <w:szCs w:val="24"/>
          <w:lang w:val="es-ES_tradnl" w:eastAsia="es-ES"/>
        </w:rPr>
        <w:t>Construcción y Mejora de los Sistemas de Saneamiento en Localidades de la Cuenca Hidrográfica del Río Santa Lucía</w:t>
      </w:r>
      <w:r w:rsidRPr="00CD61D9">
        <w:rPr>
          <w:rFonts w:ascii="Arial" w:eastAsia="Times New Roman" w:hAnsi="Arial" w:cs="Times New Roman"/>
          <w:sz w:val="24"/>
          <w:szCs w:val="24"/>
          <w:lang w:val="es-ES_tradnl" w:eastAsia="es-ES"/>
        </w:rPr>
        <w:t>”</w:t>
      </w:r>
      <w:r w:rsidRPr="00CD61D9">
        <w:rPr>
          <w:rFonts w:ascii="Arial" w:eastAsia="Times New Roman" w:hAnsi="Arial" w:cs="Times New Roman"/>
          <w:spacing w:val="-3"/>
          <w:sz w:val="24"/>
          <w:szCs w:val="24"/>
          <w:lang w:val="es-ES_tradnl" w:eastAsia="es-ES"/>
        </w:rPr>
        <w:t xml:space="preserve"> financiado parcialmente con recursos del </w:t>
      </w:r>
      <w:r w:rsidR="00BA4133">
        <w:rPr>
          <w:rFonts w:ascii="Arial" w:eastAsia="Times New Roman" w:hAnsi="Arial" w:cs="Arial"/>
          <w:spacing w:val="-3"/>
          <w:sz w:val="24"/>
          <w:szCs w:val="24"/>
          <w:lang w:val="es-ES_tradnl" w:eastAsia="es-ES"/>
        </w:rPr>
        <w:t xml:space="preserve">Contrato </w:t>
      </w:r>
      <w:r w:rsidRPr="00CD61D9">
        <w:rPr>
          <w:rFonts w:ascii="Arial" w:eastAsia="Times New Roman" w:hAnsi="Arial" w:cs="Arial"/>
          <w:spacing w:val="-3"/>
          <w:sz w:val="24"/>
          <w:szCs w:val="24"/>
          <w:lang w:val="es-ES_tradnl" w:eastAsia="es-ES"/>
        </w:rPr>
        <w:t>de Préstamo UR</w:t>
      </w:r>
      <w:r w:rsidR="00BA4133">
        <w:rPr>
          <w:rFonts w:ascii="Arial" w:eastAsia="Times New Roman" w:hAnsi="Arial" w:cs="Arial"/>
          <w:spacing w:val="-3"/>
          <w:sz w:val="24"/>
          <w:szCs w:val="24"/>
          <w:lang w:val="es-ES_tradnl" w:eastAsia="es-ES"/>
        </w:rPr>
        <w:t>U-14/2014</w:t>
      </w:r>
      <w:r w:rsidRPr="00CD61D9">
        <w:rPr>
          <w:rFonts w:ascii="Arial" w:eastAsia="Times New Roman" w:hAnsi="Arial" w:cs="Arial"/>
          <w:spacing w:val="-3"/>
          <w:sz w:val="24"/>
          <w:szCs w:val="24"/>
          <w:lang w:val="es-ES_tradnl" w:eastAsia="es-ES"/>
        </w:rPr>
        <w:t>,</w:t>
      </w:r>
      <w:r w:rsidRPr="00CD61D9">
        <w:rPr>
          <w:rFonts w:ascii="Arial" w:eastAsia="Times New Roman" w:hAnsi="Arial" w:cs="Times New Roman"/>
          <w:spacing w:val="-3"/>
          <w:sz w:val="24"/>
          <w:szCs w:val="24"/>
          <w:lang w:val="es-ES_tradnl" w:eastAsia="es-ES"/>
        </w:rPr>
        <w:t xml:space="preserve"> durante el período de su ejecución.</w:t>
      </w:r>
    </w:p>
    <w:p w:rsid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La función del Tribunal de Cuentas como </w:t>
      </w:r>
      <w:r w:rsidR="002028C3">
        <w:rPr>
          <w:rFonts w:ascii="Arial" w:eastAsia="Times New Roman" w:hAnsi="Arial" w:cs="Times New Roman"/>
          <w:spacing w:val="-3"/>
          <w:sz w:val="24"/>
          <w:szCs w:val="24"/>
          <w:lang w:val="es-ES_tradnl" w:eastAsia="es-ES"/>
        </w:rPr>
        <w:t>a</w:t>
      </w:r>
      <w:r w:rsidRPr="00CD61D9">
        <w:rPr>
          <w:rFonts w:ascii="Arial" w:eastAsia="Times New Roman" w:hAnsi="Arial" w:cs="Times New Roman"/>
          <w:spacing w:val="-3"/>
          <w:sz w:val="24"/>
          <w:szCs w:val="24"/>
          <w:lang w:val="es-ES_tradnl" w:eastAsia="es-ES"/>
        </w:rPr>
        <w:t>uditor del Programa es la de informar al Organismo Ejecutor la opinión sobre:</w:t>
      </w:r>
    </w:p>
    <w:p w:rsidR="00CD61D9" w:rsidRPr="00CD61D9" w:rsidRDefault="00CD61D9" w:rsidP="00CD61D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Flujos de Efectivo</w:t>
      </w:r>
      <w:r w:rsidRPr="00CD61D9">
        <w:rPr>
          <w:rFonts w:ascii="Arial" w:eastAsia="Times New Roman" w:hAnsi="Arial" w:cs="Times New Roman"/>
          <w:spacing w:val="-3"/>
          <w:sz w:val="24"/>
          <w:szCs w:val="24"/>
          <w:lang w:val="es-ES_tradnl" w:eastAsia="es-ES"/>
        </w:rPr>
        <w:t>. En el cual se reconozcan: (i) todos los ingresos de fondos provenientes de</w:t>
      </w:r>
      <w:r w:rsidR="004115DE">
        <w:rPr>
          <w:rFonts w:ascii="Arial" w:eastAsia="Times New Roman" w:hAnsi="Arial" w:cs="Times New Roman"/>
          <w:spacing w:val="-3"/>
          <w:sz w:val="24"/>
          <w:szCs w:val="24"/>
          <w:lang w:val="es-ES_tradnl" w:eastAsia="es-ES"/>
        </w:rPr>
        <w:t xml:space="preserve"> FONPLATA</w:t>
      </w:r>
      <w:r w:rsidRPr="00CD61D9">
        <w:rPr>
          <w:rFonts w:ascii="Arial" w:eastAsia="Times New Roman" w:hAnsi="Arial" w:cs="Times New Roman"/>
          <w:spacing w:val="-3"/>
          <w:sz w:val="24"/>
          <w:szCs w:val="24"/>
          <w:lang w:val="es-ES_tradnl" w:eastAsia="es-ES"/>
        </w:rPr>
        <w:t xml:space="preserve">, contrapartida </w:t>
      </w:r>
      <w:r w:rsidR="000100D2">
        <w:rPr>
          <w:rFonts w:ascii="Arial" w:eastAsia="Times New Roman" w:hAnsi="Arial" w:cs="Times New Roman"/>
          <w:spacing w:val="-3"/>
          <w:sz w:val="24"/>
          <w:szCs w:val="24"/>
          <w:lang w:val="es-ES_tradnl" w:eastAsia="es-ES"/>
        </w:rPr>
        <w:t xml:space="preserve">local </w:t>
      </w:r>
      <w:r w:rsidRPr="00CD61D9">
        <w:rPr>
          <w:rFonts w:ascii="Arial" w:eastAsia="Times New Roman" w:hAnsi="Arial" w:cs="Times New Roman"/>
          <w:spacing w:val="-3"/>
          <w:sz w:val="24"/>
          <w:szCs w:val="24"/>
          <w:lang w:val="es-ES_tradnl" w:eastAsia="es-ES"/>
        </w:rPr>
        <w:t>y otras fuentes de recursos; (ii) las erogaciones de recursos para la ejecución; y (iii) los saldos en efectivo bajo responsabilidad del Organismo Ejecutor.</w:t>
      </w:r>
    </w:p>
    <w:p w:rsid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Adicionalmente, si fuera el caso, tales informes deberán reflejar las contribuciones en especie como las horas de trabajo y el uso de instalaciones o bienes del prestatario.</w:t>
      </w:r>
    </w:p>
    <w:p w:rsidR="00CD61D9" w:rsidRPr="00CD61D9" w:rsidRDefault="00CD61D9" w:rsidP="00CD61D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Inversiones</w:t>
      </w:r>
      <w:r w:rsidRPr="00CD61D9">
        <w:rPr>
          <w:rFonts w:ascii="Arial" w:eastAsia="Times New Roman" w:hAnsi="Arial" w:cs="Times New Roman"/>
          <w:spacing w:val="-3"/>
          <w:sz w:val="24"/>
          <w:szCs w:val="24"/>
          <w:lang w:val="es-ES_tradnl" w:eastAsia="es-ES"/>
        </w:rPr>
        <w:t xml:space="preserve">.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 (1) aportes del </w:t>
      </w:r>
      <w:r w:rsidR="004115DE">
        <w:rPr>
          <w:rFonts w:ascii="Arial" w:eastAsia="Times New Roman" w:hAnsi="Arial" w:cs="Times New Roman"/>
          <w:spacing w:val="-3"/>
          <w:sz w:val="24"/>
          <w:szCs w:val="24"/>
          <w:lang w:val="es-ES_tradnl" w:eastAsia="es-ES"/>
        </w:rPr>
        <w:t>FONPLATA</w:t>
      </w:r>
      <w:r w:rsidRPr="00CD61D9">
        <w:rPr>
          <w:rFonts w:ascii="Arial" w:eastAsia="Times New Roman" w:hAnsi="Arial" w:cs="Times New Roman"/>
          <w:spacing w:val="-3"/>
          <w:sz w:val="24"/>
          <w:szCs w:val="24"/>
          <w:lang w:val="es-ES_tradnl" w:eastAsia="es-ES"/>
        </w:rPr>
        <w:t>; (2) aportes del prestatario o del ejecutor; y (3) otros aportes.</w:t>
      </w:r>
    </w:p>
    <w:p w:rsidR="00CD61D9" w:rsidRPr="00CD61D9" w:rsidRDefault="00CD61D9" w:rsidP="00CD61D9">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Activos y Pasivos</w:t>
      </w:r>
      <w:r w:rsidRPr="00CD61D9">
        <w:rPr>
          <w:rFonts w:ascii="Arial" w:eastAsia="Times New Roman" w:hAnsi="Arial" w:cs="Times New Roman"/>
          <w:spacing w:val="-3"/>
          <w:sz w:val="24"/>
          <w:szCs w:val="24"/>
          <w:lang w:val="es-ES_tradnl" w:eastAsia="es-ES"/>
        </w:rPr>
        <w:t xml:space="preserve">. Este estado se presentará de acuerdo con las normas y criterios del </w:t>
      </w:r>
      <w:r w:rsidR="004115DE">
        <w:rPr>
          <w:rFonts w:ascii="Arial" w:eastAsia="Times New Roman" w:hAnsi="Arial" w:cs="Times New Roman"/>
          <w:spacing w:val="-3"/>
          <w:sz w:val="24"/>
          <w:szCs w:val="24"/>
          <w:lang w:val="es-ES_tradnl" w:eastAsia="es-ES"/>
        </w:rPr>
        <w:t>FONPLATA</w:t>
      </w:r>
      <w:r w:rsidRPr="00CD61D9">
        <w:rPr>
          <w:rFonts w:ascii="Arial" w:eastAsia="Times New Roman" w:hAnsi="Arial" w:cs="Times New Roman"/>
          <w:spacing w:val="-3"/>
          <w:sz w:val="24"/>
          <w:szCs w:val="24"/>
          <w:lang w:val="es-ES_tradnl" w:eastAsia="es-ES"/>
        </w:rPr>
        <w:t xml:space="preserve"> y las Normas Internacionales de Información Financiera (NIIF).</w:t>
      </w:r>
    </w:p>
    <w:p w:rsidR="00DB7957" w:rsidRDefault="00CD61D9" w:rsidP="002028C3">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Arial"/>
          <w:spacing w:val="-3"/>
          <w:sz w:val="24"/>
          <w:szCs w:val="24"/>
          <w:lang w:val="es-ES_tradnl" w:eastAsia="es-ES"/>
        </w:rPr>
        <w:t xml:space="preserve"> </w:t>
      </w:r>
      <w:r w:rsidRPr="00CD61D9">
        <w:rPr>
          <w:rFonts w:ascii="Arial" w:eastAsia="Times New Roman" w:hAnsi="Arial" w:cs="Times New Roman"/>
          <w:b/>
          <w:spacing w:val="-3"/>
          <w:sz w:val="24"/>
          <w:szCs w:val="24"/>
          <w:lang w:val="es-ES_tradnl" w:eastAsia="es-ES"/>
        </w:rPr>
        <w:t>Notas explicativas</w:t>
      </w:r>
      <w:r w:rsidRPr="00CD61D9">
        <w:rPr>
          <w:rFonts w:ascii="Arial" w:eastAsia="Times New Roman" w:hAnsi="Arial" w:cs="Times New Roman"/>
          <w:spacing w:val="-3"/>
          <w:sz w:val="24"/>
          <w:szCs w:val="24"/>
          <w:lang w:val="es-ES_tradnl" w:eastAsia="es-ES"/>
        </w:rPr>
        <w:t>. Se presentarán las Notas explicativas que se consideren apropiadas para una adecuada interpretación de los estados financieros</w:t>
      </w:r>
      <w:r w:rsidR="00DB7957">
        <w:rPr>
          <w:rFonts w:ascii="Arial" w:eastAsia="Times New Roman" w:hAnsi="Arial" w:cs="Times New Roman"/>
          <w:spacing w:val="-3"/>
          <w:sz w:val="24"/>
          <w:szCs w:val="24"/>
          <w:lang w:val="es-ES_tradnl" w:eastAsia="es-ES"/>
        </w:rPr>
        <w:t>.</w:t>
      </w:r>
    </w:p>
    <w:p w:rsidR="00CD61D9" w:rsidRPr="00CD61D9" w:rsidRDefault="00CD61D9" w:rsidP="00CD61D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bCs/>
          <w:spacing w:val="-3"/>
          <w:sz w:val="24"/>
          <w:szCs w:val="24"/>
          <w:lang w:val="es-ES_tradnl" w:eastAsia="es-ES"/>
        </w:rPr>
        <w:t xml:space="preserve">Declaración de la Gerencia del Proyecto, </w:t>
      </w:r>
      <w:r w:rsidRPr="00CD61D9">
        <w:rPr>
          <w:rFonts w:ascii="Arial" w:eastAsia="Times New Roman" w:hAnsi="Arial" w:cs="Times New Roman"/>
          <w:spacing w:val="-3"/>
          <w:sz w:val="24"/>
          <w:szCs w:val="24"/>
          <w:lang w:val="es-ES_tradnl" w:eastAsia="es-ES"/>
        </w:rPr>
        <w:t xml:space="preserve">en la cual revele que los gastos realizados con fondos del </w:t>
      </w:r>
      <w:r w:rsidR="00DB7957">
        <w:rPr>
          <w:rFonts w:ascii="Arial" w:eastAsia="Times New Roman" w:hAnsi="Arial" w:cs="Times New Roman"/>
          <w:spacing w:val="-3"/>
          <w:sz w:val="24"/>
          <w:szCs w:val="24"/>
          <w:lang w:val="es-ES_tradnl" w:eastAsia="es-ES"/>
        </w:rPr>
        <w:t>FONPLATA</w:t>
      </w:r>
      <w:r w:rsidRPr="00CD61D9">
        <w:rPr>
          <w:rFonts w:ascii="Arial" w:eastAsia="Times New Roman" w:hAnsi="Arial" w:cs="Times New Roman"/>
          <w:spacing w:val="-3"/>
          <w:sz w:val="24"/>
          <w:szCs w:val="24"/>
          <w:lang w:val="es-ES_tradnl" w:eastAsia="es-ES"/>
        </w:rPr>
        <w:t>, se han efectuado conforme a los propósitos establecidos en el Contrato de Préstamo.</w:t>
      </w:r>
    </w:p>
    <w:p w:rsidR="00CD61D9" w:rsidRPr="00CD61D9" w:rsidRDefault="00CD61D9" w:rsidP="00CD61D9">
      <w:pPr>
        <w:keepNext/>
        <w:widowControl w:val="0"/>
        <w:tabs>
          <w:tab w:val="left" w:pos="-720"/>
        </w:tabs>
        <w:suppressAutoHyphens/>
        <w:snapToGrid w:val="0"/>
        <w:spacing w:after="120" w:line="360" w:lineRule="auto"/>
        <w:jc w:val="both"/>
        <w:outlineLvl w:val="3"/>
        <w:rPr>
          <w:rFonts w:ascii="Arial" w:eastAsia="Times New Roman" w:hAnsi="Arial" w:cs="Times New Roman"/>
          <w:b/>
          <w:bCs/>
          <w:spacing w:val="-3"/>
          <w:sz w:val="24"/>
          <w:szCs w:val="20"/>
          <w:lang w:val="es-ES_tradnl" w:eastAsia="es-ES"/>
        </w:rPr>
      </w:pPr>
      <w:r w:rsidRPr="00CD61D9">
        <w:rPr>
          <w:rFonts w:ascii="Arial" w:eastAsia="Times New Roman" w:hAnsi="Arial" w:cs="Times New Roman"/>
          <w:b/>
          <w:bCs/>
          <w:spacing w:val="-3"/>
          <w:sz w:val="24"/>
          <w:szCs w:val="20"/>
          <w:lang w:val="es-ES_tradnl" w:eastAsia="es-ES"/>
        </w:rPr>
        <w:t>Estado de Solicitudes de Desembolsos</w:t>
      </w:r>
      <w:r w:rsidRPr="00CD61D9">
        <w:rPr>
          <w:rFonts w:ascii="Arial" w:eastAsia="Times New Roman" w:hAnsi="Arial" w:cs="Times New Roman"/>
          <w:bCs/>
          <w:spacing w:val="-3"/>
          <w:sz w:val="24"/>
          <w:szCs w:val="20"/>
          <w:lang w:val="es-ES_tradnl" w:eastAsia="es-ES"/>
        </w:rPr>
        <w:t xml:space="preserve">. Este estado se presentará de acuerdo con las normas y criterios del </w:t>
      </w:r>
      <w:r w:rsidR="00DB7957">
        <w:rPr>
          <w:rFonts w:ascii="Arial" w:eastAsia="Times New Roman" w:hAnsi="Arial" w:cs="Times New Roman"/>
          <w:bCs/>
          <w:spacing w:val="-3"/>
          <w:sz w:val="24"/>
          <w:szCs w:val="20"/>
          <w:lang w:val="es-ES_tradnl" w:eastAsia="es-ES"/>
        </w:rPr>
        <w:t>FONPLATA</w:t>
      </w:r>
      <w:r w:rsidRPr="00CD61D9">
        <w:rPr>
          <w:rFonts w:ascii="Arial" w:eastAsia="Times New Roman" w:hAnsi="Arial" w:cs="Times New Roman"/>
          <w:spacing w:val="-3"/>
          <w:sz w:val="24"/>
          <w:szCs w:val="20"/>
          <w:lang w:val="es-ES_tradnl" w:eastAsia="es-ES"/>
        </w:rPr>
        <w:t>. Se deberán revelar los anticipos de desembolso del ejercicio reportado y las correspondientes justificaciones de los mismos, di</w:t>
      </w:r>
      <w:r w:rsidR="00DB7957">
        <w:rPr>
          <w:rFonts w:ascii="Arial" w:eastAsia="Times New Roman" w:hAnsi="Arial" w:cs="Times New Roman"/>
          <w:spacing w:val="-3"/>
          <w:sz w:val="24"/>
          <w:szCs w:val="20"/>
          <w:lang w:val="es-ES_tradnl" w:eastAsia="es-ES"/>
        </w:rPr>
        <w:t>scriminando los recursos del FONPLATA</w:t>
      </w:r>
      <w:r w:rsidRPr="00CD61D9">
        <w:rPr>
          <w:rFonts w:ascii="Arial" w:eastAsia="Times New Roman" w:hAnsi="Arial" w:cs="Times New Roman"/>
          <w:spacing w:val="-3"/>
          <w:sz w:val="24"/>
          <w:szCs w:val="20"/>
          <w:lang w:val="es-ES_tradnl" w:eastAsia="es-ES"/>
        </w:rPr>
        <w:t xml:space="preserve"> utilizados y los fondos de contrapar</w:t>
      </w:r>
      <w:r w:rsidR="00DA5B0B">
        <w:rPr>
          <w:rFonts w:ascii="Arial" w:eastAsia="Times New Roman" w:hAnsi="Arial" w:cs="Times New Roman"/>
          <w:spacing w:val="-3"/>
          <w:sz w:val="24"/>
          <w:szCs w:val="20"/>
          <w:lang w:val="es-ES_tradnl" w:eastAsia="es-ES"/>
        </w:rPr>
        <w:t>te local aportados al Programa.</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auditoría se realizará de acuerdo con las Normas Internacionales de Entidades Fisc</w:t>
      </w:r>
      <w:r w:rsidR="002028C3">
        <w:rPr>
          <w:rFonts w:ascii="Arial" w:eastAsia="Times New Roman" w:hAnsi="Arial" w:cs="Times New Roman"/>
          <w:spacing w:val="-3"/>
          <w:sz w:val="24"/>
          <w:szCs w:val="24"/>
          <w:lang w:val="es-ES_tradnl" w:eastAsia="es-ES"/>
        </w:rPr>
        <w:t xml:space="preserve">alizadoras Superiores (ISSAI) y </w:t>
      </w:r>
      <w:r w:rsidRPr="00CD61D9">
        <w:rPr>
          <w:rFonts w:ascii="Arial" w:eastAsia="Times New Roman" w:hAnsi="Arial" w:cs="Times New Roman"/>
          <w:spacing w:val="-3"/>
          <w:sz w:val="24"/>
          <w:szCs w:val="24"/>
          <w:lang w:val="es-ES_tradnl" w:eastAsia="es-ES"/>
        </w:rPr>
        <w:t>con los requerimientos establec</w:t>
      </w:r>
      <w:r w:rsidR="002028C3">
        <w:rPr>
          <w:rFonts w:ascii="Arial" w:eastAsia="Times New Roman" w:hAnsi="Arial" w:cs="Times New Roman"/>
          <w:spacing w:val="-3"/>
          <w:sz w:val="24"/>
          <w:szCs w:val="24"/>
          <w:lang w:val="es-ES_tradnl" w:eastAsia="es-ES"/>
        </w:rPr>
        <w:t xml:space="preserve">idos </w:t>
      </w:r>
      <w:r w:rsidRPr="00CD61D9">
        <w:rPr>
          <w:rFonts w:ascii="Arial" w:eastAsia="Times New Roman" w:hAnsi="Arial" w:cs="Times New Roman"/>
          <w:spacing w:val="-3"/>
          <w:sz w:val="24"/>
          <w:szCs w:val="24"/>
          <w:lang w:val="es-ES_tradnl" w:eastAsia="es-ES"/>
        </w:rPr>
        <w:t xml:space="preserve">por el </w:t>
      </w:r>
      <w:r w:rsidR="00DB7957">
        <w:rPr>
          <w:rFonts w:ascii="Arial" w:eastAsia="Times New Roman" w:hAnsi="Arial" w:cs="Times New Roman"/>
          <w:spacing w:val="-3"/>
          <w:sz w:val="24"/>
          <w:szCs w:val="24"/>
          <w:lang w:val="es-ES_tradnl" w:eastAsia="es-ES"/>
        </w:rPr>
        <w:t>FONPLATA</w:t>
      </w:r>
      <w:r w:rsidRPr="00CD61D9">
        <w:rPr>
          <w:rFonts w:ascii="Arial" w:eastAsia="Times New Roman" w:hAnsi="Arial" w:cs="Times New Roman"/>
          <w:spacing w:val="-3"/>
          <w:sz w:val="24"/>
          <w:szCs w:val="24"/>
          <w:lang w:val="es-ES_tradnl" w:eastAsia="es-ES"/>
        </w:rPr>
        <w:t>.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CD61D9">
        <w:rPr>
          <w:rFonts w:ascii="Arial" w:eastAsia="Times New Roman" w:hAnsi="Arial" w:cs="Times New Roman"/>
          <w:b/>
          <w:bCs/>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se emitirá un Dictamen sobre la forma y contenido de los estados financieros del Programa.</w:t>
      </w:r>
    </w:p>
    <w:p w:rsidR="00CD61D9" w:rsidRPr="00CD61D9" w:rsidRDefault="00CD61D9" w:rsidP="00CD61D9">
      <w:pPr>
        <w:widowControl w:val="0"/>
        <w:tabs>
          <w:tab w:val="left" w:pos="-720"/>
        </w:tabs>
        <w:suppressAutoHyphens/>
        <w:snapToGrid w:val="0"/>
        <w:spacing w:after="120" w:line="360" w:lineRule="auto"/>
        <w:ind w:firstLine="720"/>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 xml:space="preserve">Cualquier reserva o salvedad que se tenga sobre la forma o contenido de los estados financieros o sobre el cumplimiento de las normas del </w:t>
      </w:r>
      <w:r w:rsidR="00DB7957">
        <w:rPr>
          <w:rFonts w:ascii="Arial" w:eastAsia="Times New Roman" w:hAnsi="Arial" w:cs="Arial"/>
          <w:sz w:val="24"/>
          <w:szCs w:val="20"/>
          <w:lang w:val="es-ES" w:eastAsia="es-ES"/>
        </w:rPr>
        <w:t>FONPLATA</w:t>
      </w:r>
      <w:r w:rsidRPr="00CD61D9">
        <w:rPr>
          <w:rFonts w:ascii="Arial" w:eastAsia="Times New Roman" w:hAnsi="Arial" w:cs="Arial"/>
          <w:sz w:val="24"/>
          <w:szCs w:val="20"/>
          <w:lang w:val="es-ES" w:eastAsia="es-ES"/>
        </w:rPr>
        <w:t>, será informada con la debida antelación para evitar, en lo posible, cualquier manifestación adversa en nuestras opiniones.</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responsabilidad del Tribunal de Cuentas es expresar una opinión sobre los estados financiero</w:t>
      </w:r>
      <w:r w:rsidR="00275DBF">
        <w:rPr>
          <w:rFonts w:ascii="Arial" w:eastAsia="Times New Roman" w:hAnsi="Arial" w:cs="Times New Roman"/>
          <w:spacing w:val="-3"/>
          <w:sz w:val="24"/>
          <w:szCs w:val="24"/>
          <w:lang w:val="es-ES_tradnl" w:eastAsia="es-ES"/>
        </w:rPr>
        <w:t>s del Programa.-</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sidRPr="00CD61D9">
        <w:rPr>
          <w:rFonts w:ascii="Arial" w:eastAsia="Times New Roman" w:hAnsi="Arial" w:cs="Times New Roman"/>
          <w:spacing w:val="-3"/>
          <w:sz w:val="24"/>
          <w:szCs w:val="24"/>
          <w:lang w:val="es-ES_tradnl" w:eastAsia="es-ES"/>
        </w:rPr>
        <w:t>hayan</w:t>
      </w:r>
      <w:proofErr w:type="gramEnd"/>
      <w:r w:rsidRPr="00CD61D9">
        <w:rPr>
          <w:rFonts w:ascii="Arial" w:eastAsia="Times New Roman" w:hAnsi="Arial" w:cs="Times New Roman"/>
          <w:spacing w:val="-3"/>
          <w:sz w:val="24"/>
          <w:szCs w:val="24"/>
          <w:lang w:val="es-ES_tradnl" w:eastAsia="es-ES"/>
        </w:rPr>
        <w:t xml:space="preserve"> desviaciones provenientes de  irregularidades o errores en los estados financieros.</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opinión sobre la eficacia del mismo. -</w:t>
      </w:r>
    </w:p>
    <w:p w:rsid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CD61D9" w:rsidRPr="00CD61D9" w:rsidRDefault="00CD61D9" w:rsidP="00CD61D9">
      <w:pPr>
        <w:widowControl w:val="0"/>
        <w:tabs>
          <w:tab w:val="left" w:pos="-720"/>
        </w:tabs>
        <w:suppressAutoHyphens/>
        <w:snapToGrid w:val="0"/>
        <w:spacing w:after="120" w:line="360" w:lineRule="auto"/>
        <w:ind w:firstLine="720"/>
        <w:jc w:val="both"/>
        <w:rPr>
          <w:rFonts w:ascii="Arial" w:eastAsia="Times New Roman" w:hAnsi="Arial" w:cs="Arial"/>
          <w:spacing w:val="-3"/>
          <w:sz w:val="24"/>
          <w:szCs w:val="20"/>
          <w:lang w:val="es-ES_tradnl" w:eastAsia="es-ES"/>
        </w:rPr>
      </w:pPr>
      <w:r w:rsidRPr="00CD61D9">
        <w:rPr>
          <w:rFonts w:ascii="Arial" w:eastAsia="Times New Roman" w:hAnsi="Arial" w:cs="Times New Roman"/>
          <w:spacing w:val="-3"/>
          <w:sz w:val="24"/>
          <w:szCs w:val="20"/>
          <w:lang w:val="es-ES_tradnl" w:eastAsia="es-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CD61D9" w:rsidRPr="00CD61D9" w:rsidRDefault="00CD61D9" w:rsidP="00CD61D9">
      <w:pPr>
        <w:tabs>
          <w:tab w:val="left" w:pos="-720"/>
        </w:tabs>
        <w:suppressAutoHyphens/>
        <w:spacing w:after="120" w:line="360" w:lineRule="auto"/>
        <w:jc w:val="both"/>
        <w:rPr>
          <w:rFonts w:ascii="Arial" w:eastAsia="Times New Roman" w:hAnsi="Arial" w:cs="Arial"/>
          <w:sz w:val="24"/>
          <w:szCs w:val="24"/>
          <w:lang w:val="es-ES" w:eastAsia="es-ES"/>
        </w:rPr>
      </w:pPr>
      <w:r w:rsidRPr="00CD61D9">
        <w:rPr>
          <w:rFonts w:ascii="Arial" w:eastAsia="Times New Roman" w:hAnsi="Arial" w:cs="Arial"/>
          <w:sz w:val="24"/>
          <w:szCs w:val="24"/>
          <w:lang w:val="es-ES" w:eastAsia="es-ES"/>
        </w:rPr>
        <w:t>El costo por los servicios de auditoría asciende a U.I. 81.000 (unidades indexadas ochenta y un mil),</w:t>
      </w:r>
      <w:r w:rsidRPr="00CD61D9">
        <w:rPr>
          <w:rFonts w:ascii="Arial" w:eastAsia="Times New Roman" w:hAnsi="Arial" w:cs="Arial"/>
          <w:sz w:val="24"/>
          <w:szCs w:val="24"/>
          <w:lang w:val="es-ES_tradnl" w:eastAsia="es-ES"/>
        </w:rPr>
        <w:t xml:space="preserve"> </w:t>
      </w:r>
      <w:r w:rsidRPr="00CD61D9">
        <w:rPr>
          <w:rFonts w:ascii="Arial" w:eastAsia="Times New Roman" w:hAnsi="Arial" w:cs="Arial"/>
          <w:sz w:val="24"/>
          <w:szCs w:val="24"/>
          <w:lang w:val="es-ES" w:eastAsia="es-ES"/>
        </w:rPr>
        <w:t>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8435C9" w:rsidRPr="00275DBF" w:rsidRDefault="00CD61D9" w:rsidP="00275DBF">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Agradecemos se nos confirme la aceptación de nuestra propuesta, firmando </w:t>
      </w:r>
      <w:r w:rsidR="00DA5B0B">
        <w:rPr>
          <w:rFonts w:ascii="Arial" w:eastAsia="Times New Roman" w:hAnsi="Arial" w:cs="Times New Roman"/>
          <w:spacing w:val="-3"/>
          <w:sz w:val="24"/>
          <w:szCs w:val="24"/>
          <w:lang w:val="es-ES_tradnl" w:eastAsia="es-ES"/>
        </w:rPr>
        <w:t>y devolviendo la copia adjunta.</w:t>
      </w:r>
    </w:p>
    <w:sectPr w:rsidR="008435C9" w:rsidRPr="00275DBF" w:rsidSect="006634F0">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D9"/>
    <w:rsid w:val="000100D2"/>
    <w:rsid w:val="00041332"/>
    <w:rsid w:val="000A5A1D"/>
    <w:rsid w:val="001907A8"/>
    <w:rsid w:val="00194C0E"/>
    <w:rsid w:val="002028C3"/>
    <w:rsid w:val="002100E0"/>
    <w:rsid w:val="0021032A"/>
    <w:rsid w:val="00275DBF"/>
    <w:rsid w:val="00281605"/>
    <w:rsid w:val="002915A8"/>
    <w:rsid w:val="002E3EEF"/>
    <w:rsid w:val="00335BC3"/>
    <w:rsid w:val="00346A96"/>
    <w:rsid w:val="00365412"/>
    <w:rsid w:val="0038095B"/>
    <w:rsid w:val="004115DE"/>
    <w:rsid w:val="005B6C93"/>
    <w:rsid w:val="005F11E0"/>
    <w:rsid w:val="006634F0"/>
    <w:rsid w:val="008435C9"/>
    <w:rsid w:val="00900491"/>
    <w:rsid w:val="00932EC8"/>
    <w:rsid w:val="0095249B"/>
    <w:rsid w:val="009A5E6B"/>
    <w:rsid w:val="009E3102"/>
    <w:rsid w:val="00AD7080"/>
    <w:rsid w:val="00AE3F4B"/>
    <w:rsid w:val="00BA4133"/>
    <w:rsid w:val="00BA50A7"/>
    <w:rsid w:val="00C63500"/>
    <w:rsid w:val="00CD61D9"/>
    <w:rsid w:val="00DA5B0B"/>
    <w:rsid w:val="00DB7957"/>
    <w:rsid w:val="00DE76B8"/>
    <w:rsid w:val="00F60A6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24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24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4B221-EB42-43AC-A1C8-A2806267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1221</Words>
  <Characters>6717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7</cp:revision>
  <cp:lastPrinted>2015-12-16T13:45:00Z</cp:lastPrinted>
  <dcterms:created xsi:type="dcterms:W3CDTF">2015-12-29T16:31:00Z</dcterms:created>
  <dcterms:modified xsi:type="dcterms:W3CDTF">2016-01-21T17:37:00Z</dcterms:modified>
</cp:coreProperties>
</file>