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CF" w:rsidRPr="000A5BCF" w:rsidRDefault="000A5BCF" w:rsidP="000A5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A5BCF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A5BCF" w:rsidRPr="000A5BCF" w:rsidRDefault="000A5BCF" w:rsidP="000A5B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A5BCF" w:rsidRPr="000A5BCF" w:rsidRDefault="000A5BCF" w:rsidP="000A5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A5BCF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A5BCF" w:rsidRPr="000A5BCF" w:rsidRDefault="000A5BCF" w:rsidP="000A5B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A5BCF" w:rsidRPr="000A5BCF" w:rsidRDefault="000A5BCF" w:rsidP="000A5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A5BCF">
        <w:rPr>
          <w:rFonts w:ascii="Arial" w:hAnsi="Arial" w:cs="Arial"/>
          <w:b/>
          <w:sz w:val="24"/>
          <w:szCs w:val="24"/>
          <w:lang w:val="es-ES_tradnl"/>
        </w:rPr>
        <w:t>EN SESION DE FECHA 16 DE DICIEMBRE DE 2015</w:t>
      </w:r>
    </w:p>
    <w:p w:rsidR="000A5BCF" w:rsidRPr="000A5BCF" w:rsidRDefault="000A5BCF" w:rsidP="000A5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A5BCF" w:rsidRPr="000A5BCF" w:rsidRDefault="000A5BCF" w:rsidP="000A5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A5BCF">
        <w:rPr>
          <w:rFonts w:ascii="Arial" w:hAnsi="Arial" w:cs="Arial"/>
          <w:b/>
          <w:sz w:val="24"/>
          <w:szCs w:val="24"/>
          <w:lang w:val="en-US"/>
        </w:rPr>
        <w:t>(E. E. Nº</w:t>
      </w:r>
      <w:r>
        <w:rPr>
          <w:rFonts w:ascii="Arial" w:hAnsi="Arial" w:cs="Arial"/>
          <w:b/>
          <w:sz w:val="24"/>
          <w:szCs w:val="24"/>
          <w:lang w:val="en-US"/>
        </w:rPr>
        <w:t xml:space="preserve"> 2014-17-1-0009367</w:t>
      </w:r>
      <w:r w:rsidRPr="000A5BCF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0A5BCF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0A5BCF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6053/15</w:t>
      </w:r>
      <w:r w:rsidRPr="000A5BCF">
        <w:rPr>
          <w:rFonts w:ascii="Arial" w:hAnsi="Arial" w:cs="Arial"/>
          <w:b/>
          <w:sz w:val="24"/>
          <w:szCs w:val="24"/>
          <w:lang w:val="en-US"/>
        </w:rPr>
        <w:t>)</w:t>
      </w:r>
    </w:p>
    <w:p w:rsidR="000A5BCF" w:rsidRPr="000A5BCF" w:rsidRDefault="000A5BCF" w:rsidP="000A5B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n-US"/>
        </w:rPr>
      </w:pPr>
    </w:p>
    <w:p w:rsidR="000A5BCF" w:rsidRDefault="000A5BCF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BD5146" w:rsidRDefault="000A5BCF" w:rsidP="000A5B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A598D">
        <w:rPr>
          <w:rFonts w:ascii="Arial" w:hAnsi="Arial" w:cs="Arial"/>
          <w:b/>
          <w:sz w:val="24"/>
          <w:szCs w:val="24"/>
        </w:rPr>
        <w:t xml:space="preserve">VISTO: </w:t>
      </w:r>
      <w:r w:rsidR="00BD5146">
        <w:rPr>
          <w:rFonts w:ascii="Arial" w:hAnsi="Arial" w:cs="Arial"/>
          <w:sz w:val="24"/>
          <w:szCs w:val="24"/>
        </w:rPr>
        <w:t xml:space="preserve">el Oficio Nº 394/15 de fecha 14.10.15 remitido por la Intendencia de Colonia relacionado con  la cesión del contrato referente a la Licitación Pública Nº 6/2014 referente a la explotación del parador </w:t>
      </w:r>
      <w:r w:rsidR="00442D62">
        <w:rPr>
          <w:rFonts w:ascii="Arial" w:hAnsi="Arial" w:cs="Arial"/>
          <w:sz w:val="24"/>
          <w:szCs w:val="24"/>
        </w:rPr>
        <w:t>“</w:t>
      </w:r>
      <w:r w:rsidR="00BD5146">
        <w:rPr>
          <w:rFonts w:ascii="Arial" w:hAnsi="Arial" w:cs="Arial"/>
          <w:sz w:val="24"/>
          <w:szCs w:val="24"/>
        </w:rPr>
        <w:t>El Refugio</w:t>
      </w:r>
      <w:r w:rsidR="004A4947">
        <w:rPr>
          <w:rFonts w:ascii="Arial" w:hAnsi="Arial" w:cs="Arial"/>
          <w:sz w:val="24"/>
          <w:szCs w:val="24"/>
        </w:rPr>
        <w:t>”</w:t>
      </w:r>
      <w:r w:rsidR="00BD5146">
        <w:rPr>
          <w:rFonts w:ascii="Arial" w:hAnsi="Arial" w:cs="Arial"/>
          <w:sz w:val="24"/>
          <w:szCs w:val="24"/>
        </w:rPr>
        <w:t>, situado en la ciudad de Carmelo;</w:t>
      </w:r>
    </w:p>
    <w:p w:rsidR="00BD5146" w:rsidRDefault="000A5BCF" w:rsidP="000A5B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D5146">
        <w:rPr>
          <w:rFonts w:ascii="Arial" w:hAnsi="Arial" w:cs="Arial"/>
          <w:b/>
          <w:sz w:val="24"/>
          <w:szCs w:val="24"/>
        </w:rPr>
        <w:t xml:space="preserve">RESULTANDO: 1) </w:t>
      </w:r>
      <w:r w:rsidR="005A2FE6">
        <w:rPr>
          <w:rFonts w:ascii="Arial" w:hAnsi="Arial" w:cs="Arial"/>
          <w:sz w:val="24"/>
          <w:szCs w:val="24"/>
        </w:rPr>
        <w:t xml:space="preserve">que por Resolución Nº 2682/14 de fecha 20.11.14 se dispuso adjudicar la presente licitación al Señor Heber Mario </w:t>
      </w:r>
      <w:proofErr w:type="spellStart"/>
      <w:r w:rsidR="005A2FE6">
        <w:rPr>
          <w:rFonts w:ascii="Arial" w:hAnsi="Arial" w:cs="Arial"/>
          <w:sz w:val="24"/>
          <w:szCs w:val="24"/>
        </w:rPr>
        <w:t>Giribone</w:t>
      </w:r>
      <w:proofErr w:type="spellEnd"/>
      <w:r w:rsidR="00902A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AA6">
        <w:rPr>
          <w:rFonts w:ascii="Arial" w:hAnsi="Arial" w:cs="Arial"/>
          <w:sz w:val="24"/>
          <w:szCs w:val="24"/>
        </w:rPr>
        <w:t>Banchero</w:t>
      </w:r>
      <w:proofErr w:type="spellEnd"/>
      <w:r w:rsidR="00902AA6">
        <w:rPr>
          <w:rFonts w:ascii="Arial" w:hAnsi="Arial" w:cs="Arial"/>
          <w:sz w:val="24"/>
          <w:szCs w:val="24"/>
        </w:rPr>
        <w:t>;</w:t>
      </w:r>
    </w:p>
    <w:p w:rsidR="00902AA6" w:rsidRDefault="00902AA6" w:rsidP="000A5BC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902AA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2AA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este Tribunal en </w:t>
      </w:r>
      <w:r w:rsidR="000A5BC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esión de fecha 14.01.15 resolvió observar el procedimiento en virtud de no haberse dado cumplimiento con lo dispuesto por los Art</w:t>
      </w:r>
      <w:r w:rsidR="000A5BCF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>s 48 y 51 del TOCAF;</w:t>
      </w:r>
    </w:p>
    <w:p w:rsidR="00902AA6" w:rsidRDefault="00902AA6" w:rsidP="007553A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902AA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02AA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442D62">
        <w:rPr>
          <w:rFonts w:ascii="Arial" w:hAnsi="Arial" w:cs="Arial"/>
          <w:sz w:val="24"/>
          <w:szCs w:val="24"/>
        </w:rPr>
        <w:t>habiéndose intimado al adjudicatario a la constitución de garantía de cumplimiento de contrato con</w:t>
      </w:r>
      <w:r w:rsidR="007553A5">
        <w:rPr>
          <w:rFonts w:ascii="Arial" w:hAnsi="Arial" w:cs="Arial"/>
          <w:sz w:val="24"/>
          <w:szCs w:val="24"/>
        </w:rPr>
        <w:t>forme a lo dispuesto por el Artículo</w:t>
      </w:r>
      <w:r w:rsidR="00442D62">
        <w:rPr>
          <w:rFonts w:ascii="Arial" w:hAnsi="Arial" w:cs="Arial"/>
          <w:sz w:val="24"/>
          <w:szCs w:val="24"/>
        </w:rPr>
        <w:t xml:space="preserve"> 11 del Pliego respectivo, expresa que por razones de índole personal, no está en condiciones de asumir la explotación del parador “El Refugio”</w:t>
      </w:r>
      <w:r w:rsidR="004A4947">
        <w:rPr>
          <w:rFonts w:ascii="Arial" w:hAnsi="Arial" w:cs="Arial"/>
          <w:sz w:val="24"/>
          <w:szCs w:val="24"/>
        </w:rPr>
        <w:t>, por lo que resuelve ceder los derechos adquiridos de la presente licitación a favor del Señor Juan José Viera Ferrari, quien acepta dicha cesión;</w:t>
      </w:r>
    </w:p>
    <w:p w:rsidR="004A4947" w:rsidRDefault="004A4947" w:rsidP="007553A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4A4947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existiendo conformidad por parte de la Asesoría Técnica, para aprobar la cesión solicitada</w:t>
      </w:r>
      <w:r w:rsidR="00C60D47">
        <w:rPr>
          <w:rFonts w:ascii="Arial" w:hAnsi="Arial" w:cs="Arial"/>
          <w:sz w:val="24"/>
          <w:szCs w:val="24"/>
        </w:rPr>
        <w:t>, en virtud de los antecedentes favorables del cesionario y la necesidad de continuar con el servicio de referencia</w:t>
      </w:r>
      <w:r>
        <w:rPr>
          <w:rFonts w:ascii="Arial" w:hAnsi="Arial" w:cs="Arial"/>
          <w:sz w:val="24"/>
          <w:szCs w:val="24"/>
        </w:rPr>
        <w:t>, se remiten las actuaciones a este Tribunal a los efectos de la intervención correspondiente;</w:t>
      </w:r>
    </w:p>
    <w:p w:rsidR="00C60D47" w:rsidRDefault="007553A5" w:rsidP="007553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="004A4947" w:rsidRPr="004A4947">
        <w:rPr>
          <w:rFonts w:ascii="Arial" w:hAnsi="Arial" w:cs="Arial"/>
          <w:b/>
          <w:sz w:val="24"/>
          <w:szCs w:val="24"/>
        </w:rPr>
        <w:t>CONSIDERANDO</w:t>
      </w:r>
      <w:proofErr w:type="gramStart"/>
      <w:r w:rsidR="004A4947" w:rsidRPr="004A494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A4947">
        <w:rPr>
          <w:rFonts w:ascii="Arial" w:hAnsi="Arial" w:cs="Arial"/>
          <w:b/>
          <w:sz w:val="24"/>
          <w:szCs w:val="24"/>
        </w:rPr>
        <w:t xml:space="preserve"> 1</w:t>
      </w:r>
      <w:proofErr w:type="gramEnd"/>
      <w:r w:rsidR="004A4947">
        <w:rPr>
          <w:rFonts w:ascii="Arial" w:hAnsi="Arial" w:cs="Arial"/>
          <w:b/>
          <w:sz w:val="24"/>
          <w:szCs w:val="24"/>
        </w:rPr>
        <w:t>)</w:t>
      </w:r>
      <w:r w:rsidR="00C60D47">
        <w:rPr>
          <w:rFonts w:ascii="Arial" w:hAnsi="Arial" w:cs="Arial"/>
          <w:b/>
          <w:sz w:val="24"/>
          <w:szCs w:val="24"/>
        </w:rPr>
        <w:t xml:space="preserve"> </w:t>
      </w:r>
      <w:r w:rsidR="00C60D47">
        <w:rPr>
          <w:rFonts w:ascii="Arial" w:hAnsi="Arial" w:cs="Arial"/>
          <w:sz w:val="24"/>
          <w:szCs w:val="24"/>
        </w:rPr>
        <w:t>que el presente procedimiento fue oportunamente observado por este Tribunal por razones de legalidad insubsanables (Resultando 2);</w:t>
      </w:r>
    </w:p>
    <w:p w:rsidR="00C60D47" w:rsidRDefault="007553A5" w:rsidP="007553A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A4947" w:rsidRPr="004A4947">
        <w:rPr>
          <w:rFonts w:ascii="Arial" w:hAnsi="Arial" w:cs="Arial"/>
          <w:b/>
          <w:sz w:val="24"/>
          <w:szCs w:val="24"/>
        </w:rPr>
        <w:t>2)</w:t>
      </w:r>
      <w:r w:rsidR="004A4947">
        <w:rPr>
          <w:rFonts w:ascii="Arial" w:hAnsi="Arial" w:cs="Arial"/>
          <w:b/>
          <w:sz w:val="24"/>
          <w:szCs w:val="24"/>
        </w:rPr>
        <w:t xml:space="preserve"> </w:t>
      </w:r>
      <w:r w:rsidR="004A4947">
        <w:rPr>
          <w:rFonts w:ascii="Arial" w:hAnsi="Arial" w:cs="Arial"/>
          <w:sz w:val="24"/>
          <w:szCs w:val="24"/>
        </w:rPr>
        <w:t xml:space="preserve"> </w:t>
      </w:r>
      <w:r w:rsidR="00C60D47">
        <w:rPr>
          <w:rFonts w:ascii="Arial" w:hAnsi="Arial" w:cs="Arial"/>
          <w:sz w:val="24"/>
          <w:szCs w:val="24"/>
        </w:rPr>
        <w:t>que la cesión del contrato se efectuó de acuerdo a lo dispuesto por el Art</w:t>
      </w:r>
      <w:r>
        <w:rPr>
          <w:rFonts w:ascii="Arial" w:hAnsi="Arial" w:cs="Arial"/>
          <w:sz w:val="24"/>
          <w:szCs w:val="24"/>
        </w:rPr>
        <w:t>ículo</w:t>
      </w:r>
      <w:r w:rsidR="00C60D47">
        <w:rPr>
          <w:rFonts w:ascii="Arial" w:hAnsi="Arial" w:cs="Arial"/>
          <w:sz w:val="24"/>
          <w:szCs w:val="24"/>
        </w:rPr>
        <w:t xml:space="preserve"> 75 del TOCAF;</w:t>
      </w:r>
    </w:p>
    <w:p w:rsidR="009E51ED" w:rsidRPr="009E51ED" w:rsidRDefault="007553A5" w:rsidP="007553A5">
      <w:pPr>
        <w:tabs>
          <w:tab w:val="left" w:pos="2268"/>
        </w:tabs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E51ED" w:rsidRPr="009E51ED">
        <w:rPr>
          <w:rFonts w:ascii="Arial" w:hAnsi="Arial" w:cs="Arial"/>
          <w:b/>
          <w:sz w:val="24"/>
          <w:szCs w:val="24"/>
        </w:rPr>
        <w:t xml:space="preserve">3) </w:t>
      </w:r>
      <w:r w:rsidR="009E51ED" w:rsidRPr="009E51ED">
        <w:rPr>
          <w:rFonts w:ascii="Arial" w:hAnsi="Arial" w:cs="Arial"/>
          <w:sz w:val="24"/>
          <w:szCs w:val="24"/>
        </w:rPr>
        <w:t xml:space="preserve">que en la especie se ha dado cumplimiento a las Resoluciones de este Tribunal </w:t>
      </w:r>
      <w:r w:rsidR="009E51ED" w:rsidRPr="009E51ED">
        <w:rPr>
          <w:rFonts w:ascii="Arial" w:hAnsi="Arial" w:cs="Arial"/>
          <w:bCs/>
          <w:sz w:val="24"/>
          <w:szCs w:val="24"/>
          <w:lang w:val="es-MX"/>
        </w:rPr>
        <w:t>de fechas 11.05.05 y 28.03.07, que disponen que los Organismos del Estado, previamente a aprobar, modificar o rescindir concesiones contractuales de obras, de servicios o de uso de bienes del dominio público o del dominio privado del Estado o mixtas;  deberán remitir los antecedentes a dictamen del Tribunal;</w:t>
      </w:r>
    </w:p>
    <w:p w:rsidR="0060574E" w:rsidRDefault="007553A5" w:rsidP="007553A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0574E" w:rsidRPr="0060574E">
        <w:rPr>
          <w:rFonts w:ascii="Arial" w:hAnsi="Arial" w:cs="Arial"/>
          <w:b/>
          <w:sz w:val="24"/>
          <w:szCs w:val="24"/>
        </w:rPr>
        <w:t>ATENTO:</w:t>
      </w:r>
      <w:r w:rsidR="0060574E">
        <w:rPr>
          <w:rFonts w:ascii="Arial" w:hAnsi="Arial" w:cs="Arial"/>
          <w:b/>
          <w:sz w:val="24"/>
          <w:szCs w:val="24"/>
        </w:rPr>
        <w:t xml:space="preserve"> </w:t>
      </w:r>
      <w:r w:rsidR="0060574E">
        <w:rPr>
          <w:rFonts w:ascii="Arial" w:hAnsi="Arial" w:cs="Arial"/>
          <w:sz w:val="24"/>
          <w:szCs w:val="24"/>
        </w:rPr>
        <w:t>a lo precedentemente expuesto y a lo dispuesto por el Art</w:t>
      </w:r>
      <w:r>
        <w:rPr>
          <w:rFonts w:ascii="Arial" w:hAnsi="Arial" w:cs="Arial"/>
          <w:sz w:val="24"/>
          <w:szCs w:val="24"/>
        </w:rPr>
        <w:t>ículo</w:t>
      </w:r>
      <w:r w:rsidR="0060574E">
        <w:rPr>
          <w:rFonts w:ascii="Arial" w:hAnsi="Arial" w:cs="Arial"/>
          <w:sz w:val="24"/>
          <w:szCs w:val="24"/>
        </w:rPr>
        <w:t xml:space="preserve"> 211 </w:t>
      </w:r>
      <w:r>
        <w:rPr>
          <w:rFonts w:ascii="Arial" w:hAnsi="Arial" w:cs="Arial"/>
          <w:sz w:val="24"/>
          <w:szCs w:val="24"/>
        </w:rPr>
        <w:t>L</w:t>
      </w:r>
      <w:r w:rsidR="0060574E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>eral</w:t>
      </w:r>
      <w:r w:rsidR="0060574E">
        <w:rPr>
          <w:rFonts w:ascii="Arial" w:hAnsi="Arial" w:cs="Arial"/>
          <w:sz w:val="24"/>
          <w:szCs w:val="24"/>
        </w:rPr>
        <w:t xml:space="preserve"> E) de la Constitución de la República;</w:t>
      </w:r>
    </w:p>
    <w:p w:rsidR="00C60D47" w:rsidRDefault="0060574E" w:rsidP="007553A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574E">
        <w:rPr>
          <w:rFonts w:ascii="Arial" w:hAnsi="Arial" w:cs="Arial"/>
          <w:b/>
          <w:sz w:val="24"/>
          <w:szCs w:val="24"/>
        </w:rPr>
        <w:t>EL TRIBUNAL ACUERDA</w:t>
      </w:r>
    </w:p>
    <w:p w:rsidR="0060574E" w:rsidRPr="0060574E" w:rsidRDefault="007553A5" w:rsidP="007553A5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7553A5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25055">
        <w:rPr>
          <w:rFonts w:ascii="Arial" w:hAnsi="Arial" w:cs="Arial"/>
          <w:sz w:val="24"/>
          <w:szCs w:val="24"/>
        </w:rPr>
        <w:t>Estar a la observación dispuesta con fecha 14.01.15;</w:t>
      </w:r>
    </w:p>
    <w:p w:rsidR="00B70EBE" w:rsidRPr="003F7E5C" w:rsidRDefault="007553A5" w:rsidP="00A25055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7553A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F7E5C">
        <w:rPr>
          <w:rFonts w:ascii="Arial" w:hAnsi="Arial" w:cs="Arial"/>
          <w:sz w:val="24"/>
          <w:szCs w:val="24"/>
        </w:rPr>
        <w:t>Dar cuenta a la Junta Departamental de Colonia;</w:t>
      </w:r>
      <w:r w:rsidR="003F42F2">
        <w:rPr>
          <w:rFonts w:ascii="Arial" w:hAnsi="Arial" w:cs="Arial"/>
          <w:sz w:val="24"/>
          <w:szCs w:val="24"/>
        </w:rPr>
        <w:t xml:space="preserve"> y</w:t>
      </w:r>
    </w:p>
    <w:p w:rsidR="003F7E5C" w:rsidRPr="003F7E5C" w:rsidRDefault="003F42F2" w:rsidP="003F42F2">
      <w:pPr>
        <w:pStyle w:val="Prrafode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3F42F2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3F7E5C">
        <w:rPr>
          <w:rFonts w:ascii="Arial" w:hAnsi="Arial" w:cs="Arial"/>
          <w:sz w:val="24"/>
          <w:szCs w:val="24"/>
        </w:rPr>
        <w:t>Devolver las actuaciones.</w:t>
      </w:r>
    </w:p>
    <w:p w:rsidR="003F7E5C" w:rsidRDefault="003F7E5C" w:rsidP="003F7E5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F42F2" w:rsidRDefault="003F42F2" w:rsidP="003F7E5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F42F2" w:rsidRDefault="003F42F2" w:rsidP="003F7E5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F42F2" w:rsidRDefault="003F42F2" w:rsidP="003F7E5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F42F2" w:rsidRPr="003F42F2" w:rsidRDefault="003F42F2" w:rsidP="003F7E5C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F42F2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3F42F2" w:rsidRPr="003F42F2" w:rsidSect="003F42F2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024F"/>
    <w:multiLevelType w:val="hybridMultilevel"/>
    <w:tmpl w:val="6D18B7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8D"/>
    <w:rsid w:val="000A5BCF"/>
    <w:rsid w:val="002F648F"/>
    <w:rsid w:val="003F42F2"/>
    <w:rsid w:val="003F7E5C"/>
    <w:rsid w:val="00442D62"/>
    <w:rsid w:val="004A4947"/>
    <w:rsid w:val="005A2FE6"/>
    <w:rsid w:val="0060574E"/>
    <w:rsid w:val="006A598D"/>
    <w:rsid w:val="00746DC6"/>
    <w:rsid w:val="007553A5"/>
    <w:rsid w:val="00902AA6"/>
    <w:rsid w:val="00924387"/>
    <w:rsid w:val="009E51ED"/>
    <w:rsid w:val="00A25055"/>
    <w:rsid w:val="00A81E74"/>
    <w:rsid w:val="00B70EBE"/>
    <w:rsid w:val="00BD5146"/>
    <w:rsid w:val="00C60D47"/>
    <w:rsid w:val="00D3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5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Miriam Cristina Rivero</cp:lastModifiedBy>
  <cp:revision>2</cp:revision>
  <cp:lastPrinted>2015-12-17T12:14:00Z</cp:lastPrinted>
  <dcterms:created xsi:type="dcterms:W3CDTF">2015-12-17T12:14:00Z</dcterms:created>
  <dcterms:modified xsi:type="dcterms:W3CDTF">2015-12-17T12:14:00Z</dcterms:modified>
</cp:coreProperties>
</file>