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0C" w:rsidRPr="00C8740C" w:rsidRDefault="00C8740C" w:rsidP="00C8740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8740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8740C" w:rsidRPr="00C8740C" w:rsidRDefault="00C8740C" w:rsidP="00C8740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8740C" w:rsidRPr="00C8740C" w:rsidRDefault="00C8740C" w:rsidP="00C8740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8740C">
        <w:rPr>
          <w:rFonts w:ascii="Arial" w:hAnsi="Arial" w:cs="Arial"/>
          <w:b/>
          <w:sz w:val="24"/>
          <w:szCs w:val="24"/>
          <w:lang w:val="es-ES_tradnl"/>
        </w:rPr>
        <w:t>EN SESION DE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FECHA  24 DE SETIEMBRE DE 2015</w:t>
      </w:r>
    </w:p>
    <w:p w:rsidR="00C8740C" w:rsidRPr="00C8740C" w:rsidRDefault="00C8740C" w:rsidP="00C8740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C8740C">
        <w:rPr>
          <w:rFonts w:ascii="Arial" w:hAnsi="Arial" w:cs="Arial"/>
          <w:b/>
          <w:sz w:val="24"/>
          <w:szCs w:val="24"/>
        </w:rPr>
        <w:t xml:space="preserve">(E. E. Nº 2015-17-1-0006048, </w:t>
      </w:r>
      <w:proofErr w:type="spellStart"/>
      <w:r w:rsidRPr="00C8740C">
        <w:rPr>
          <w:rFonts w:ascii="Arial" w:hAnsi="Arial" w:cs="Arial"/>
          <w:b/>
          <w:sz w:val="24"/>
          <w:szCs w:val="24"/>
        </w:rPr>
        <w:t>Ent</w:t>
      </w:r>
      <w:proofErr w:type="spellEnd"/>
      <w:r w:rsidRPr="00C8740C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C8740C">
        <w:rPr>
          <w:rFonts w:ascii="Arial" w:hAnsi="Arial" w:cs="Arial"/>
          <w:b/>
          <w:sz w:val="24"/>
          <w:szCs w:val="24"/>
        </w:rPr>
        <w:t>Inic</w:t>
      </w:r>
      <w:proofErr w:type="spellEnd"/>
      <w:r w:rsidRPr="00C8740C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S/</w:t>
      </w:r>
      <w:r w:rsidRPr="00C8740C">
        <w:rPr>
          <w:rFonts w:ascii="Arial" w:hAnsi="Arial" w:cs="Arial"/>
          <w:b/>
          <w:sz w:val="24"/>
          <w:szCs w:val="24"/>
        </w:rPr>
        <w:t>N°</w:t>
      </w:r>
      <w:r>
        <w:rPr>
          <w:rFonts w:ascii="Arial" w:hAnsi="Arial" w:cs="Arial"/>
          <w:b/>
          <w:sz w:val="24"/>
          <w:szCs w:val="24"/>
        </w:rPr>
        <w:t>)</w:t>
      </w:r>
    </w:p>
    <w:p w:rsidR="00A65515" w:rsidRDefault="00A65515" w:rsidP="00C8740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Destacada ante el Ministerio de Vivienda Ordenamiento Territorial y Medio Ambiente, relacionada con la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intervenci</w:t>
      </w:r>
      <w:r w:rsidR="0081368B">
        <w:rPr>
          <w:rFonts w:ascii="Arial" w:eastAsia="Times New Roman" w:hAnsi="Arial" w:cs="Arial"/>
          <w:bCs/>
          <w:sz w:val="24"/>
          <w:szCs w:val="24"/>
          <w:lang w:eastAsia="es-ES"/>
        </w:rPr>
        <w:t>ó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</w:t>
      </w:r>
      <w:r w:rsidR="0081368B">
        <w:rPr>
          <w:rFonts w:ascii="Arial" w:eastAsia="Times New Roman" w:hAnsi="Arial" w:cs="Arial"/>
          <w:bCs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gasto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</w:t>
      </w:r>
      <w:r w:rsidR="0081368B">
        <w:rPr>
          <w:rFonts w:ascii="Arial" w:eastAsia="Times New Roman" w:hAnsi="Arial" w:cs="Arial"/>
          <w:bCs/>
          <w:sz w:val="24"/>
          <w:szCs w:val="24"/>
          <w:lang w:eastAsia="es-ES"/>
        </w:rPr>
        <w:t>o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 mes de </w:t>
      </w:r>
      <w:r w:rsidR="0081368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agosto de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201</w:t>
      </w:r>
      <w:r w:rsidR="00517827">
        <w:rPr>
          <w:rFonts w:ascii="Arial" w:eastAsia="Times New Roman" w:hAnsi="Arial" w:cs="Arial"/>
          <w:bCs/>
          <w:sz w:val="24"/>
          <w:szCs w:val="24"/>
          <w:lang w:eastAsia="es-ES"/>
        </w:rPr>
        <w:t>5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C8740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ora Auditora destacada observó</w:t>
      </w:r>
      <w:r w:rsidR="008136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70EFC">
        <w:rPr>
          <w:rFonts w:ascii="Arial" w:eastAsia="Times New Roman" w:hAnsi="Arial" w:cs="Arial"/>
          <w:sz w:val="24"/>
          <w:szCs w:val="24"/>
          <w:lang w:eastAsia="es-ES"/>
        </w:rPr>
        <w:t>un</w:t>
      </w:r>
      <w:r w:rsidR="0081368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gasto 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C8740C">
        <w:rPr>
          <w:rFonts w:ascii="Arial" w:eastAsia="Times New Roman" w:hAnsi="Arial" w:cs="Arial"/>
          <w:sz w:val="24"/>
          <w:szCs w:val="24"/>
          <w:lang w:eastAsia="es-ES"/>
        </w:rPr>
        <w:t xml:space="preserve">2.926 </w:t>
      </w:r>
      <w:r w:rsidR="004525F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l mes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81368B">
        <w:rPr>
          <w:rFonts w:ascii="Arial" w:eastAsia="Times New Roman" w:hAnsi="Arial" w:cs="Arial"/>
          <w:sz w:val="24"/>
          <w:szCs w:val="24"/>
          <w:lang w:eastAsia="es-ES"/>
        </w:rPr>
        <w:t xml:space="preserve"> julio de 2015 por car</w:t>
      </w:r>
      <w:r w:rsidR="00C8740C">
        <w:rPr>
          <w:rFonts w:ascii="Arial" w:eastAsia="Times New Roman" w:hAnsi="Arial" w:cs="Arial"/>
          <w:sz w:val="24"/>
          <w:szCs w:val="24"/>
          <w:lang w:eastAsia="es-ES"/>
        </w:rPr>
        <w:t>ecer de norma legal habilitante;</w:t>
      </w:r>
    </w:p>
    <w:p w:rsidR="00A65515" w:rsidRDefault="00A65515" w:rsidP="00C8740C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</w:t>
      </w:r>
      <w:r w:rsidR="00B4167D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</w:t>
      </w:r>
      <w:r w:rsidR="00B4167D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B4167D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</w:t>
      </w:r>
      <w:r w:rsidR="00B4167D">
        <w:rPr>
          <w:rFonts w:ascii="Arial" w:eastAsia="Times New Roman" w:hAnsi="Arial" w:cs="Arial"/>
          <w:sz w:val="24"/>
          <w:szCs w:val="24"/>
          <w:lang w:eastAsia="es-ES"/>
        </w:rPr>
        <w:t xml:space="preserve"> los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gastos, no lo hicieron en forma fundada;</w:t>
      </w:r>
    </w:p>
    <w:p w:rsidR="00C8740C" w:rsidRPr="009A622A" w:rsidRDefault="00A65515" w:rsidP="00C8740C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C8740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="00C8740C">
        <w:rPr>
          <w:rFonts w:ascii="Arial" w:eastAsia="Times New Roman" w:hAnsi="Arial" w:cs="Arial"/>
          <w:sz w:val="24"/>
          <w:szCs w:val="24"/>
          <w:lang w:eastAsia="es-ES"/>
        </w:rPr>
        <w:t xml:space="preserve"> que 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475 de la Ley 17.296 de 21 de feb</w:t>
      </w:r>
      <w:r w:rsidR="00C8740C">
        <w:rPr>
          <w:rFonts w:ascii="Arial" w:eastAsia="Times New Roman" w:hAnsi="Arial" w:cs="Arial"/>
          <w:sz w:val="24"/>
          <w:szCs w:val="24"/>
          <w:lang w:eastAsia="es-ES"/>
        </w:rPr>
        <w:t>rero de 2001 establece que los 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</w:t>
      </w:r>
      <w:r w:rsidR="00C8740C">
        <w:rPr>
          <w:rFonts w:ascii="Arial" w:eastAsia="Times New Roman" w:hAnsi="Arial" w:cs="Arial"/>
          <w:sz w:val="24"/>
          <w:szCs w:val="24"/>
          <w:lang w:eastAsia="es-ES"/>
        </w:rPr>
        <w:t>reiteración que les acuerda el Literal B) del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de la Constitución de la República, deben hacerlo en forma fundada, expresando de manera detallada los motivos que justifican a su juicio seguir el </w:t>
      </w:r>
    </w:p>
    <w:p w:rsidR="00A65515" w:rsidRPr="009A622A" w:rsidRDefault="00C8740C" w:rsidP="00C8740C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elementos que ameriten el levantamiento de las observaciones;</w:t>
      </w:r>
    </w:p>
    <w:p w:rsidR="00A65515" w:rsidRDefault="00A65515" w:rsidP="00C8740C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</w:t>
      </w:r>
      <w:r w:rsidR="00C8740C">
        <w:rPr>
          <w:rFonts w:ascii="Arial" w:eastAsia="Times New Roman" w:hAnsi="Arial" w:cs="Arial"/>
          <w:sz w:val="24"/>
          <w:szCs w:val="24"/>
          <w:lang w:eastAsia="es-ES"/>
        </w:rPr>
        <w:t>ente y a lo establecido por 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literal B) de la Constitución de la República;</w:t>
      </w:r>
    </w:p>
    <w:p w:rsidR="00A65515" w:rsidRPr="009A622A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C8740C" w:rsidRDefault="00A65515" w:rsidP="00C8740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  <w:r w:rsidRPr="00C8740C">
        <w:rPr>
          <w:rFonts w:ascii="Arial" w:eastAsia="Times New Roman" w:hAnsi="Arial" w:cs="Arial"/>
          <w:sz w:val="24"/>
          <w:szCs w:val="24"/>
          <w:lang w:eastAsia="es-ES"/>
        </w:rPr>
        <w:t>Ratificar  las observaciones formuladas por la Contadora Auditora Destacada ante el Ministerio de Vivienda, Ordenamiento Territorial y Medio Ambiente</w:t>
      </w:r>
      <w:r w:rsidRPr="00C8740C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Pr="00C8740C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9A622A" w:rsidRDefault="00A65515" w:rsidP="00A65515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lastRenderedPageBreak/>
        <w:t>Comunicar esta Resolución al Ministerio de Vivienda, Ordenamiento Territorial y Medio Ambiente y a la Contadora Auditora Destacada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A65515" w:rsidRDefault="00A65515" w:rsidP="00A65515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C8740C" w:rsidRDefault="00C8740C" w:rsidP="00C874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8740C" w:rsidRDefault="00C8740C" w:rsidP="00C874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8740C" w:rsidRPr="009A622A" w:rsidRDefault="00C8740C" w:rsidP="00C874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mp</w:t>
      </w:r>
      <w:proofErr w:type="spellEnd"/>
      <w:proofErr w:type="gramEnd"/>
    </w:p>
    <w:p w:rsidR="00A65515" w:rsidRPr="009A622A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37F1D" w:rsidRPr="009A622A" w:rsidRDefault="00337F1D">
      <w:pPr>
        <w:rPr>
          <w:rFonts w:ascii="Arial" w:hAnsi="Arial" w:cs="Arial"/>
          <w:sz w:val="24"/>
          <w:szCs w:val="24"/>
        </w:rPr>
      </w:pPr>
    </w:p>
    <w:sectPr w:rsidR="00337F1D" w:rsidRPr="009A622A" w:rsidSect="00C8740C">
      <w:footerReference w:type="default" r:id="rId8"/>
      <w:pgSz w:w="11907" w:h="16840" w:code="9"/>
      <w:pgMar w:top="328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86" w:rsidRDefault="00A10570">
      <w:pPr>
        <w:spacing w:after="0" w:line="240" w:lineRule="auto"/>
      </w:pPr>
      <w:r>
        <w:separator/>
      </w:r>
    </w:p>
  </w:endnote>
  <w:endnote w:type="continuationSeparator" w:id="0">
    <w:p w:rsidR="006B6186" w:rsidRDefault="00A1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0A" w:rsidRDefault="00DD590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C8740C">
      <w:rPr>
        <w:noProof/>
      </w:rPr>
      <w:t>2</w:t>
    </w:r>
    <w:r>
      <w:fldChar w:fldCharType="end"/>
    </w:r>
  </w:p>
  <w:p w:rsidR="00D371F5" w:rsidRDefault="00D371F5" w:rsidP="00D371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86" w:rsidRDefault="00A10570">
      <w:pPr>
        <w:spacing w:after="0" w:line="240" w:lineRule="auto"/>
      </w:pPr>
      <w:r>
        <w:separator/>
      </w:r>
    </w:p>
  </w:footnote>
  <w:footnote w:type="continuationSeparator" w:id="0">
    <w:p w:rsidR="006B6186" w:rsidRDefault="00A1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F2A2D85A"/>
    <w:lvl w:ilvl="0" w:tplc="6D3CF6D2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C1ABA"/>
    <w:rsid w:val="000C5586"/>
    <w:rsid w:val="00121061"/>
    <w:rsid w:val="00121BD6"/>
    <w:rsid w:val="00170EFC"/>
    <w:rsid w:val="00176903"/>
    <w:rsid w:val="00255E31"/>
    <w:rsid w:val="002651F9"/>
    <w:rsid w:val="003128C8"/>
    <w:rsid w:val="00337F1D"/>
    <w:rsid w:val="003B38DE"/>
    <w:rsid w:val="003C333C"/>
    <w:rsid w:val="004525FE"/>
    <w:rsid w:val="004E61B9"/>
    <w:rsid w:val="00517827"/>
    <w:rsid w:val="005326B4"/>
    <w:rsid w:val="00542854"/>
    <w:rsid w:val="005C602B"/>
    <w:rsid w:val="006A0BAE"/>
    <w:rsid w:val="006B0036"/>
    <w:rsid w:val="006B6186"/>
    <w:rsid w:val="00754FD5"/>
    <w:rsid w:val="00797C51"/>
    <w:rsid w:val="007A2824"/>
    <w:rsid w:val="007C09A9"/>
    <w:rsid w:val="00801C44"/>
    <w:rsid w:val="0081368B"/>
    <w:rsid w:val="008176AE"/>
    <w:rsid w:val="008C4E4A"/>
    <w:rsid w:val="00920DA9"/>
    <w:rsid w:val="009A622A"/>
    <w:rsid w:val="009B7432"/>
    <w:rsid w:val="00A10570"/>
    <w:rsid w:val="00A52F42"/>
    <w:rsid w:val="00A65515"/>
    <w:rsid w:val="00AA01CB"/>
    <w:rsid w:val="00AC4D0A"/>
    <w:rsid w:val="00B0580E"/>
    <w:rsid w:val="00B113C2"/>
    <w:rsid w:val="00B4167D"/>
    <w:rsid w:val="00BE7D3E"/>
    <w:rsid w:val="00BF1AF6"/>
    <w:rsid w:val="00C22D59"/>
    <w:rsid w:val="00C8740C"/>
    <w:rsid w:val="00CD41C3"/>
    <w:rsid w:val="00CE4600"/>
    <w:rsid w:val="00D02F83"/>
    <w:rsid w:val="00D371F5"/>
    <w:rsid w:val="00DB48D1"/>
    <w:rsid w:val="00DD590B"/>
    <w:rsid w:val="00DE4B0F"/>
    <w:rsid w:val="00E15B6F"/>
    <w:rsid w:val="00E2695D"/>
    <w:rsid w:val="00E36D7E"/>
    <w:rsid w:val="00E87970"/>
    <w:rsid w:val="00EB317B"/>
    <w:rsid w:val="00EE669C"/>
    <w:rsid w:val="00F57F7D"/>
    <w:rsid w:val="00F7502A"/>
    <w:rsid w:val="00F95672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87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87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Tribunal1</cp:lastModifiedBy>
  <cp:revision>3</cp:revision>
  <cp:lastPrinted>2013-05-07T13:07:00Z</cp:lastPrinted>
  <dcterms:created xsi:type="dcterms:W3CDTF">2015-09-25T14:57:00Z</dcterms:created>
  <dcterms:modified xsi:type="dcterms:W3CDTF">2015-09-25T15:04:00Z</dcterms:modified>
</cp:coreProperties>
</file>