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FF" w:rsidRPr="00BD682F" w:rsidRDefault="004800FF" w:rsidP="004800FF">
      <w:pPr>
        <w:spacing w:line="360" w:lineRule="auto"/>
        <w:rPr>
          <w:rFonts w:ascii="Arial" w:hAnsi="Arial" w:cs="Arial"/>
          <w:b/>
          <w:bCs/>
        </w:rPr>
      </w:pPr>
    </w:p>
    <w:p w:rsidR="006062E8" w:rsidRDefault="006062E8" w:rsidP="006062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6062E8" w:rsidRDefault="006062E8" w:rsidP="006062E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062E8" w:rsidRDefault="006062E8" w:rsidP="006062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062E8" w:rsidRDefault="006062E8" w:rsidP="006062E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062E8" w:rsidRDefault="006062E8" w:rsidP="006062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5 DE AGOSTO DE 2015</w:t>
      </w:r>
    </w:p>
    <w:p w:rsidR="006062E8" w:rsidRDefault="006062E8" w:rsidP="006062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062E8" w:rsidRPr="006062E8" w:rsidRDefault="006062E8" w:rsidP="006062E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 </w:t>
      </w:r>
      <w:r w:rsidRPr="006062E8">
        <w:rPr>
          <w:rFonts w:ascii="Arial" w:hAnsi="Arial" w:cs="Arial"/>
          <w:b/>
          <w:bCs/>
        </w:rPr>
        <w:t>2015-17-1-0000753</w:t>
      </w:r>
      <w:r>
        <w:rPr>
          <w:rFonts w:ascii="Helvetica" w:hAnsi="Helvetica"/>
          <w:b/>
          <w:lang w:val="en-US"/>
        </w:rPr>
        <w:t xml:space="preserve">, </w:t>
      </w:r>
      <w:proofErr w:type="spellStart"/>
      <w:r>
        <w:rPr>
          <w:rFonts w:ascii="Helvetica" w:hAnsi="Helvetica"/>
          <w:b/>
          <w:lang w:val="en-US"/>
        </w:rPr>
        <w:t>Ent</w:t>
      </w:r>
      <w:proofErr w:type="spellEnd"/>
      <w:r>
        <w:rPr>
          <w:rFonts w:ascii="Helvetica" w:hAnsi="Helvetica"/>
          <w:b/>
          <w:lang w:val="en-US"/>
        </w:rPr>
        <w:t xml:space="preserve">. N° </w:t>
      </w:r>
      <w:r w:rsidRPr="006062E8">
        <w:rPr>
          <w:rFonts w:ascii="Arial" w:hAnsi="Arial" w:cs="Arial"/>
          <w:b/>
        </w:rPr>
        <w:t>3868</w:t>
      </w:r>
      <w:r>
        <w:rPr>
          <w:rFonts w:ascii="Arial" w:hAnsi="Arial" w:cs="Arial"/>
          <w:b/>
          <w:bCs/>
        </w:rPr>
        <w:t>/2015</w:t>
      </w:r>
      <w:r>
        <w:rPr>
          <w:rFonts w:ascii="Helvetica" w:hAnsi="Helvetica"/>
          <w:b/>
          <w:lang w:val="en-US"/>
        </w:rPr>
        <w:t>)</w:t>
      </w:r>
    </w:p>
    <w:p w:rsidR="00634338" w:rsidRPr="00BD682F" w:rsidRDefault="00634338" w:rsidP="00A91C20">
      <w:pPr>
        <w:spacing w:line="360" w:lineRule="auto"/>
        <w:jc w:val="center"/>
        <w:rPr>
          <w:rFonts w:ascii="Arial" w:hAnsi="Arial" w:cs="Arial"/>
          <w:b/>
          <w:bCs/>
          <w:iCs/>
        </w:rPr>
      </w:pPr>
    </w:p>
    <w:p w:rsidR="00BF2E6D" w:rsidRPr="00BD682F" w:rsidRDefault="00634338" w:rsidP="00FD612E">
      <w:pPr>
        <w:spacing w:line="360" w:lineRule="auto"/>
        <w:ind w:firstLine="851"/>
        <w:jc w:val="both"/>
      </w:pPr>
      <w:r w:rsidRPr="00BD682F">
        <w:rPr>
          <w:rFonts w:ascii="Arial" w:hAnsi="Arial" w:cs="Arial"/>
          <w:b/>
        </w:rPr>
        <w:t>VISTO:</w:t>
      </w:r>
      <w:r w:rsidRPr="00BD682F">
        <w:rPr>
          <w:rFonts w:ascii="Arial" w:hAnsi="Arial" w:cs="Arial"/>
        </w:rPr>
        <w:t xml:space="preserve"> </w:t>
      </w:r>
      <w:r w:rsidRPr="00BF2E6D">
        <w:rPr>
          <w:rFonts w:ascii="Arial" w:hAnsi="Arial" w:cs="Arial"/>
        </w:rPr>
        <w:t xml:space="preserve">las nuevas actuaciones remitidas por el </w:t>
      </w:r>
      <w:r w:rsidR="00BF2E6D" w:rsidRPr="00BF2E6D">
        <w:rPr>
          <w:rFonts w:ascii="Arial" w:hAnsi="Arial" w:cs="Arial"/>
          <w:bCs/>
        </w:rPr>
        <w:t>Ministerio de Vivienda, Ordenamiento Territorial y Medio Ambiente ( MVOTMA ) relacionadas con la Licitación Pública Nº 49/002/2014, para la contratación de un servicio de seguridad y vigilancia para complejos habitacionales, terrenos y casas de esa Secretaria de Estado</w:t>
      </w:r>
      <w:r w:rsidR="00B928D3">
        <w:rPr>
          <w:rFonts w:ascii="Arial" w:hAnsi="Arial" w:cs="Arial"/>
          <w:bCs/>
        </w:rPr>
        <w:t>, para ejecutarse a partir del año 2015, prorrogable automáticamente por dos períodos de igual duración</w:t>
      </w:r>
      <w:r w:rsidR="00BF2E6D">
        <w:rPr>
          <w:rFonts w:ascii="Arial" w:hAnsi="Arial" w:cs="Arial"/>
          <w:bCs/>
        </w:rPr>
        <w:t>;</w:t>
      </w:r>
    </w:p>
    <w:p w:rsidR="00634338" w:rsidRPr="00BD682F" w:rsidRDefault="00634338" w:rsidP="00FD612E">
      <w:pPr>
        <w:pStyle w:val="Sangra2detindependiente"/>
        <w:tabs>
          <w:tab w:val="left" w:pos="-720"/>
        </w:tabs>
        <w:suppressAutoHyphens/>
        <w:ind w:left="0" w:firstLine="851"/>
        <w:rPr>
          <w:lang w:val="es-UY"/>
        </w:rPr>
      </w:pPr>
      <w:r w:rsidRPr="00BD682F">
        <w:rPr>
          <w:b/>
        </w:rPr>
        <w:t xml:space="preserve">RESULTANDO: 1) </w:t>
      </w:r>
      <w:r w:rsidRPr="00BD682F">
        <w:rPr>
          <w:lang w:val="es-UY"/>
        </w:rPr>
        <w:t>que e</w:t>
      </w:r>
      <w:r w:rsidR="00B928D3">
        <w:rPr>
          <w:lang w:val="es-UY"/>
        </w:rPr>
        <w:t>ste Tribunal, en</w:t>
      </w:r>
      <w:r w:rsidRPr="00BD682F">
        <w:rPr>
          <w:lang w:val="es-UY"/>
        </w:rPr>
        <w:t xml:space="preserve"> Sesión de fecha </w:t>
      </w:r>
      <w:r w:rsidR="00B928D3">
        <w:rPr>
          <w:lang w:val="es-UY"/>
        </w:rPr>
        <w:t>04 de marzo de 2015,</w:t>
      </w:r>
      <w:r w:rsidRPr="00BD682F">
        <w:rPr>
          <w:lang w:val="es-UY"/>
        </w:rPr>
        <w:t xml:space="preserve"> </w:t>
      </w:r>
      <w:r w:rsidR="00B928D3">
        <w:rPr>
          <w:lang w:val="es-UY"/>
        </w:rPr>
        <w:t>observó el gasto</w:t>
      </w:r>
      <w:r w:rsidR="00E34108">
        <w:rPr>
          <w:lang w:val="es-UY"/>
        </w:rPr>
        <w:t xml:space="preserve"> anual de $ 31:183.200,</w:t>
      </w:r>
      <w:r w:rsidR="00B928D3">
        <w:rPr>
          <w:lang w:val="es-UY"/>
        </w:rPr>
        <w:t xml:space="preserve"> a la empresa </w:t>
      </w:r>
      <w:proofErr w:type="spellStart"/>
      <w:r w:rsidR="00B928D3">
        <w:rPr>
          <w:lang w:val="es-UY"/>
        </w:rPr>
        <w:t>Segurpas</w:t>
      </w:r>
      <w:proofErr w:type="spellEnd"/>
      <w:r w:rsidR="00B928D3">
        <w:rPr>
          <w:lang w:val="es-UY"/>
        </w:rPr>
        <w:t xml:space="preserve"> S.R.L., por incumplimiento del </w:t>
      </w:r>
      <w:r w:rsidR="00FD612E">
        <w:rPr>
          <w:lang w:val="es-UY"/>
        </w:rPr>
        <w:t>A</w:t>
      </w:r>
      <w:r w:rsidR="00B928D3">
        <w:rPr>
          <w:lang w:val="es-UY"/>
        </w:rPr>
        <w:t xml:space="preserve">rtículo 51 del TOCAF, en virtud de que no se había cumplido con el plazo establecido en dicha norma, siendo reiterado por el Organismo y mantenida la observación en </w:t>
      </w:r>
      <w:r w:rsidR="00FD612E">
        <w:rPr>
          <w:lang w:val="es-UY"/>
        </w:rPr>
        <w:t>S</w:t>
      </w:r>
      <w:r w:rsidR="00B928D3">
        <w:rPr>
          <w:lang w:val="es-UY"/>
        </w:rPr>
        <w:t>esión de fecha 24 de junio de 2015;</w:t>
      </w:r>
    </w:p>
    <w:p w:rsidR="00634338" w:rsidRDefault="00634338" w:rsidP="00FD612E">
      <w:pPr>
        <w:spacing w:line="360" w:lineRule="auto"/>
        <w:ind w:firstLine="2694"/>
        <w:jc w:val="both"/>
        <w:rPr>
          <w:rFonts w:ascii="Arial" w:hAnsi="Arial" w:cs="Arial"/>
        </w:rPr>
      </w:pPr>
      <w:r w:rsidRPr="00BD682F">
        <w:rPr>
          <w:rFonts w:ascii="Arial" w:hAnsi="Arial" w:cs="Arial"/>
          <w:b/>
          <w:bCs/>
          <w:iCs/>
        </w:rPr>
        <w:t>2)</w:t>
      </w:r>
      <w:r w:rsidRPr="00BD682F">
        <w:rPr>
          <w:rFonts w:ascii="Arial" w:hAnsi="Arial" w:cs="Arial"/>
          <w:bCs/>
          <w:iCs/>
        </w:rPr>
        <w:t xml:space="preserve"> que </w:t>
      </w:r>
      <w:r w:rsidR="00B928D3">
        <w:rPr>
          <w:rFonts w:ascii="Arial" w:hAnsi="Arial" w:cs="Arial"/>
          <w:bCs/>
          <w:iCs/>
        </w:rPr>
        <w:t>e</w:t>
      </w:r>
      <w:r w:rsidR="00B928D3" w:rsidRPr="00BD682F">
        <w:rPr>
          <w:rFonts w:ascii="Arial" w:hAnsi="Arial" w:cs="Arial"/>
        </w:rPr>
        <w:t xml:space="preserve">n </w:t>
      </w:r>
      <w:r w:rsidR="00B928D3">
        <w:rPr>
          <w:rFonts w:ascii="Arial" w:hAnsi="Arial" w:cs="Arial"/>
        </w:rPr>
        <w:t>esta oportunidad,</w:t>
      </w:r>
      <w:r w:rsidR="00B928D3" w:rsidRPr="00BD682F">
        <w:rPr>
          <w:rFonts w:ascii="Arial" w:hAnsi="Arial" w:cs="Arial"/>
        </w:rPr>
        <w:t xml:space="preserve"> se remite </w:t>
      </w:r>
      <w:r w:rsidR="00B928D3">
        <w:rPr>
          <w:rFonts w:ascii="Arial" w:hAnsi="Arial" w:cs="Arial"/>
        </w:rPr>
        <w:t xml:space="preserve">Proyecto de </w:t>
      </w:r>
      <w:r w:rsidR="00B928D3" w:rsidRPr="00BD682F">
        <w:rPr>
          <w:rFonts w:ascii="Arial" w:hAnsi="Arial" w:cs="Arial"/>
        </w:rPr>
        <w:t>Resolución</w:t>
      </w:r>
      <w:r w:rsidR="00B928D3">
        <w:rPr>
          <w:rFonts w:ascii="Arial" w:hAnsi="Arial" w:cs="Arial"/>
        </w:rPr>
        <w:t xml:space="preserve"> </w:t>
      </w:r>
      <w:r w:rsidR="00B928D3" w:rsidRPr="00BD682F">
        <w:rPr>
          <w:rFonts w:ascii="Arial" w:hAnsi="Arial" w:cs="Arial"/>
        </w:rPr>
        <w:t xml:space="preserve">por </w:t>
      </w:r>
      <w:r w:rsidR="00B928D3">
        <w:rPr>
          <w:rFonts w:ascii="Arial" w:hAnsi="Arial" w:cs="Arial"/>
        </w:rPr>
        <w:t xml:space="preserve">el </w:t>
      </w:r>
      <w:r w:rsidR="00B928D3" w:rsidRPr="00BD682F">
        <w:rPr>
          <w:rFonts w:ascii="Arial" w:hAnsi="Arial" w:cs="Arial"/>
        </w:rPr>
        <w:t>cual se amplía</w:t>
      </w:r>
      <w:r w:rsidR="00B928D3">
        <w:rPr>
          <w:rFonts w:ascii="Arial" w:hAnsi="Arial" w:cs="Arial"/>
        </w:rPr>
        <w:t xml:space="preserve"> la </w:t>
      </w:r>
      <w:r w:rsidR="00FD612E">
        <w:rPr>
          <w:rFonts w:ascii="Arial" w:hAnsi="Arial" w:cs="Arial"/>
        </w:rPr>
        <w:t>L</w:t>
      </w:r>
      <w:r w:rsidR="00B928D3">
        <w:rPr>
          <w:rFonts w:ascii="Arial" w:hAnsi="Arial" w:cs="Arial"/>
        </w:rPr>
        <w:t>icitación de referencia</w:t>
      </w:r>
      <w:r w:rsidR="00B928D3" w:rsidRPr="00BD682F">
        <w:rPr>
          <w:rFonts w:ascii="Arial" w:hAnsi="Arial" w:cs="Arial"/>
        </w:rPr>
        <w:t xml:space="preserve">, </w:t>
      </w:r>
      <w:r w:rsidR="00B928D3">
        <w:rPr>
          <w:rFonts w:ascii="Arial" w:hAnsi="Arial" w:cs="Arial"/>
        </w:rPr>
        <w:t xml:space="preserve">en un 20% por concepto de nocturnidad a partir del 01/07/2015, por un monto de hasta </w:t>
      </w:r>
      <w:r w:rsidR="00FD612E">
        <w:rPr>
          <w:rFonts w:ascii="Arial" w:hAnsi="Arial" w:cs="Arial"/>
        </w:rPr>
        <w:t xml:space="preserve">            </w:t>
      </w:r>
      <w:r w:rsidR="00B928D3">
        <w:rPr>
          <w:rFonts w:ascii="Arial" w:hAnsi="Arial" w:cs="Arial"/>
        </w:rPr>
        <w:t>$ 2</w:t>
      </w:r>
      <w:r w:rsidR="00FD612E">
        <w:rPr>
          <w:rFonts w:ascii="Arial" w:hAnsi="Arial" w:cs="Arial"/>
        </w:rPr>
        <w:t>:</w:t>
      </w:r>
      <w:r w:rsidR="00B928D3">
        <w:rPr>
          <w:rFonts w:ascii="Arial" w:hAnsi="Arial" w:cs="Arial"/>
        </w:rPr>
        <w:t>040.074,24 por el servicio de hasta 40 turnos de nocturnidad, y anual año 2016 es de hasta $ 4</w:t>
      </w:r>
      <w:r w:rsidR="00FD612E">
        <w:rPr>
          <w:rFonts w:ascii="Arial" w:hAnsi="Arial" w:cs="Arial"/>
        </w:rPr>
        <w:t>:</w:t>
      </w:r>
      <w:r w:rsidR="00B928D3">
        <w:rPr>
          <w:rFonts w:ascii="Arial" w:hAnsi="Arial" w:cs="Arial"/>
        </w:rPr>
        <w:t>192.896 más ajustes correspondientes</w:t>
      </w:r>
      <w:r w:rsidR="00ED119E">
        <w:rPr>
          <w:rFonts w:ascii="Arial" w:hAnsi="Arial" w:cs="Arial"/>
        </w:rPr>
        <w:t>;</w:t>
      </w:r>
    </w:p>
    <w:p w:rsidR="00123EA0" w:rsidRDefault="00123EA0" w:rsidP="00FD612E">
      <w:pPr>
        <w:spacing w:line="360" w:lineRule="auto"/>
        <w:ind w:firstLine="2694"/>
        <w:jc w:val="both"/>
        <w:rPr>
          <w:rFonts w:ascii="Arial" w:hAnsi="Arial" w:cs="Arial"/>
        </w:rPr>
      </w:pPr>
      <w:r w:rsidRPr="006062E8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consta Documento de Afectación No. 00667 Modificación No. 003- Aumento de fecha 07/07/2015, con cargo al Inciso 14 U</w:t>
      </w:r>
      <w:r w:rsidR="00FD612E">
        <w:rPr>
          <w:rFonts w:ascii="Arial" w:hAnsi="Arial" w:cs="Arial"/>
        </w:rPr>
        <w:t xml:space="preserve">nidad </w:t>
      </w:r>
      <w:r>
        <w:rPr>
          <w:rFonts w:ascii="Arial" w:hAnsi="Arial" w:cs="Arial"/>
        </w:rPr>
        <w:t>E</w:t>
      </w:r>
      <w:r w:rsidR="00FD612E">
        <w:rPr>
          <w:rFonts w:ascii="Arial" w:hAnsi="Arial" w:cs="Arial"/>
        </w:rPr>
        <w:t>jecutora</w:t>
      </w:r>
      <w:r>
        <w:rPr>
          <w:rFonts w:ascii="Arial" w:hAnsi="Arial" w:cs="Arial"/>
        </w:rPr>
        <w:t xml:space="preserve"> 002, Prog</w:t>
      </w:r>
      <w:r w:rsidR="00FD612E">
        <w:rPr>
          <w:rFonts w:ascii="Arial" w:hAnsi="Arial" w:cs="Arial"/>
        </w:rPr>
        <w:t>rama</w:t>
      </w:r>
      <w:r>
        <w:rPr>
          <w:rFonts w:ascii="Arial" w:hAnsi="Arial" w:cs="Arial"/>
        </w:rPr>
        <w:t xml:space="preserve"> 521, Proy</w:t>
      </w:r>
      <w:r w:rsidR="00FD612E">
        <w:rPr>
          <w:rFonts w:ascii="Arial" w:hAnsi="Arial" w:cs="Arial"/>
        </w:rPr>
        <w:t>ecto</w:t>
      </w:r>
      <w:r>
        <w:rPr>
          <w:rFonts w:ascii="Arial" w:hAnsi="Arial" w:cs="Arial"/>
        </w:rPr>
        <w:t xml:space="preserve"> 704 Obj</w:t>
      </w:r>
      <w:r w:rsidR="00FD612E">
        <w:rPr>
          <w:rFonts w:ascii="Arial" w:hAnsi="Arial" w:cs="Arial"/>
        </w:rPr>
        <w:t>eto</w:t>
      </w:r>
      <w:r>
        <w:rPr>
          <w:rFonts w:ascii="Arial" w:hAnsi="Arial" w:cs="Arial"/>
        </w:rPr>
        <w:t xml:space="preserve"> </w:t>
      </w:r>
      <w:r w:rsidR="00FD612E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Gas</w:t>
      </w:r>
      <w:r w:rsidR="00FD612E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291 por un total nominal de $ 2</w:t>
      </w:r>
      <w:r w:rsidR="00FD612E">
        <w:rPr>
          <w:rFonts w:ascii="Arial" w:hAnsi="Arial" w:cs="Arial"/>
        </w:rPr>
        <w:t>:</w:t>
      </w:r>
      <w:r>
        <w:rPr>
          <w:rFonts w:ascii="Arial" w:hAnsi="Arial" w:cs="Arial"/>
        </w:rPr>
        <w:t>040.075;</w:t>
      </w:r>
    </w:p>
    <w:p w:rsidR="00123EA0" w:rsidRPr="00BD682F" w:rsidRDefault="00123EA0" w:rsidP="00FD612E">
      <w:pPr>
        <w:spacing w:line="360" w:lineRule="auto"/>
        <w:jc w:val="both"/>
        <w:rPr>
          <w:rFonts w:ascii="Arial" w:hAnsi="Arial" w:cs="Arial"/>
          <w:iCs/>
        </w:rPr>
      </w:pPr>
    </w:p>
    <w:p w:rsidR="00634338" w:rsidRPr="00BD682F" w:rsidRDefault="00ED119E" w:rsidP="00FD612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iCs/>
        </w:rPr>
        <w:lastRenderedPageBreak/>
        <w:t>C</w:t>
      </w:r>
      <w:r w:rsidR="00634338" w:rsidRPr="00BD682F">
        <w:rPr>
          <w:rFonts w:ascii="Arial" w:hAnsi="Arial" w:cs="Arial"/>
          <w:b/>
          <w:iCs/>
        </w:rPr>
        <w:t xml:space="preserve">ONSIDERANDO:  </w:t>
      </w:r>
      <w:r w:rsidR="00634338" w:rsidRPr="00BD682F">
        <w:rPr>
          <w:rFonts w:ascii="Arial" w:hAnsi="Arial" w:cs="Arial"/>
          <w:iCs/>
        </w:rPr>
        <w:t xml:space="preserve">que el gasto resultante de la presente </w:t>
      </w:r>
      <w:r w:rsidR="00FD612E">
        <w:rPr>
          <w:rFonts w:ascii="Arial" w:hAnsi="Arial" w:cs="Arial"/>
          <w:iCs/>
        </w:rPr>
        <w:t>A</w:t>
      </w:r>
      <w:r w:rsidR="00634338" w:rsidRPr="00BD682F">
        <w:rPr>
          <w:rFonts w:ascii="Arial" w:hAnsi="Arial" w:cs="Arial"/>
          <w:iCs/>
        </w:rPr>
        <w:t xml:space="preserve">mpliación deriva de un procedimiento oportunamente observado por el Tribunal, lo que inhibe se proceda a su intervención; </w:t>
      </w:r>
      <w:r w:rsidR="00634338" w:rsidRPr="00BD682F">
        <w:rPr>
          <w:rFonts w:ascii="Arial" w:hAnsi="Arial" w:cs="Arial"/>
        </w:rPr>
        <w:t xml:space="preserve"> </w:t>
      </w:r>
    </w:p>
    <w:p w:rsidR="00634338" w:rsidRPr="00FD612E" w:rsidRDefault="00ED119E" w:rsidP="00FD612E">
      <w:pPr>
        <w:spacing w:line="360" w:lineRule="auto"/>
        <w:ind w:firstLine="851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b/>
          <w:bCs/>
          <w:iCs/>
        </w:rPr>
        <w:t>A</w:t>
      </w:r>
      <w:r w:rsidR="00634338" w:rsidRPr="00BD682F">
        <w:rPr>
          <w:rFonts w:ascii="Arial" w:hAnsi="Arial" w:cs="Arial"/>
          <w:b/>
          <w:bCs/>
          <w:iCs/>
        </w:rPr>
        <w:t xml:space="preserve">TENTO: </w:t>
      </w:r>
      <w:r w:rsidR="00634338" w:rsidRPr="00BD682F">
        <w:rPr>
          <w:rFonts w:ascii="Arial" w:hAnsi="Arial" w:cs="Arial"/>
          <w:bCs/>
          <w:iCs/>
        </w:rPr>
        <w:t>a</w:t>
      </w:r>
      <w:r w:rsidR="00634338" w:rsidRPr="00BD682F">
        <w:rPr>
          <w:rFonts w:ascii="Arial" w:hAnsi="Arial" w:cs="Arial"/>
          <w:b/>
          <w:bCs/>
          <w:iCs/>
        </w:rPr>
        <w:t xml:space="preserve"> </w:t>
      </w:r>
      <w:r w:rsidR="00634338" w:rsidRPr="00BD682F">
        <w:rPr>
          <w:rFonts w:ascii="Arial" w:hAnsi="Arial" w:cs="Arial"/>
          <w:spacing w:val="-3"/>
          <w:lang w:val="es-ES_tradnl"/>
        </w:rPr>
        <w:t xml:space="preserve">lo precedentemente expuesto </w:t>
      </w:r>
      <w:r w:rsidR="00634338" w:rsidRPr="00BD682F">
        <w:rPr>
          <w:rFonts w:ascii="Arial" w:hAnsi="Arial" w:cs="Arial"/>
          <w:lang w:val="es-UY"/>
        </w:rPr>
        <w:t xml:space="preserve">y a lo establecido en el Artículo 211 </w:t>
      </w:r>
      <w:r w:rsidR="00FD612E">
        <w:rPr>
          <w:rFonts w:ascii="Arial" w:hAnsi="Arial" w:cs="Arial"/>
          <w:lang w:val="es-UY"/>
        </w:rPr>
        <w:t>L</w:t>
      </w:r>
      <w:r w:rsidR="00634338" w:rsidRPr="00BD682F">
        <w:rPr>
          <w:rFonts w:ascii="Arial" w:hAnsi="Arial" w:cs="Arial"/>
          <w:lang w:val="es-UY"/>
        </w:rPr>
        <w:t>iteral B) de l</w:t>
      </w:r>
      <w:r w:rsidR="00FD612E">
        <w:rPr>
          <w:rFonts w:ascii="Arial" w:hAnsi="Arial" w:cs="Arial"/>
          <w:lang w:val="es-UY"/>
        </w:rPr>
        <w:t>a Constitución de la República;</w:t>
      </w:r>
    </w:p>
    <w:p w:rsidR="00634338" w:rsidRPr="00BD682F" w:rsidRDefault="00634338" w:rsidP="00FD612E">
      <w:pPr>
        <w:pStyle w:val="Ttulo"/>
        <w:ind w:firstLine="708"/>
        <w:rPr>
          <w:rFonts w:cs="Arial"/>
          <w:u w:val="none"/>
          <w:lang w:val="es-ES_tradnl"/>
        </w:rPr>
      </w:pPr>
      <w:r w:rsidRPr="00BD682F">
        <w:rPr>
          <w:rFonts w:cs="Arial"/>
          <w:u w:val="none"/>
          <w:lang w:val="es-ES_tradnl"/>
        </w:rPr>
        <w:t>EL TRIBUNAL ACUERDA</w:t>
      </w:r>
      <w:r w:rsidR="006062E8">
        <w:rPr>
          <w:rFonts w:cs="Arial"/>
          <w:u w:val="none"/>
          <w:lang w:val="es-ES_tradnl"/>
        </w:rPr>
        <w:t>:</w:t>
      </w:r>
    </w:p>
    <w:p w:rsidR="00634338" w:rsidRPr="00BD682F" w:rsidRDefault="006062E8" w:rsidP="00FD612E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6062E8">
        <w:rPr>
          <w:rFonts w:ascii="Arial" w:hAnsi="Arial" w:cs="Arial"/>
          <w:b/>
        </w:rPr>
        <w:t>1)</w:t>
      </w:r>
      <w:r>
        <w:rPr>
          <w:rFonts w:ascii="Arial" w:hAnsi="Arial" w:cs="Arial"/>
          <w:b/>
        </w:rPr>
        <w:t xml:space="preserve"> </w:t>
      </w:r>
      <w:r w:rsidR="00634338" w:rsidRPr="00BD682F">
        <w:rPr>
          <w:rFonts w:ascii="Arial" w:hAnsi="Arial" w:cs="Arial"/>
        </w:rPr>
        <w:t xml:space="preserve">Observar el gasto resultante de la </w:t>
      </w:r>
      <w:r w:rsidR="00FD612E">
        <w:rPr>
          <w:rFonts w:ascii="Arial" w:hAnsi="Arial" w:cs="Arial"/>
        </w:rPr>
        <w:t>A</w:t>
      </w:r>
      <w:r w:rsidR="00634338" w:rsidRPr="00BD682F">
        <w:rPr>
          <w:rFonts w:ascii="Arial" w:hAnsi="Arial" w:cs="Arial"/>
        </w:rPr>
        <w:t>mpliación remitida</w:t>
      </w:r>
      <w:r>
        <w:rPr>
          <w:rFonts w:ascii="Arial" w:hAnsi="Arial" w:cs="Arial"/>
        </w:rPr>
        <w:t>;</w:t>
      </w:r>
    </w:p>
    <w:p w:rsidR="00634338" w:rsidRPr="00BD682F" w:rsidRDefault="006062E8" w:rsidP="00FD612E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6062E8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="00634338" w:rsidRPr="00BD682F">
        <w:rPr>
          <w:rFonts w:ascii="Arial" w:hAnsi="Arial" w:cs="Arial"/>
        </w:rPr>
        <w:t>Comunicar a</w:t>
      </w:r>
      <w:r w:rsidR="00ED119E">
        <w:rPr>
          <w:rFonts w:ascii="Arial" w:hAnsi="Arial" w:cs="Arial"/>
        </w:rPr>
        <w:t>l</w:t>
      </w:r>
      <w:r w:rsidR="00634338" w:rsidRPr="00BD682F">
        <w:rPr>
          <w:rFonts w:ascii="Arial" w:hAnsi="Arial" w:cs="Arial"/>
        </w:rPr>
        <w:t xml:space="preserve"> Contadora Auditor</w:t>
      </w:r>
      <w:r w:rsidR="00ED119E">
        <w:rPr>
          <w:rFonts w:ascii="Arial" w:hAnsi="Arial" w:cs="Arial"/>
        </w:rPr>
        <w:t xml:space="preserve">; </w:t>
      </w:r>
    </w:p>
    <w:p w:rsidR="00634338" w:rsidRDefault="006062E8" w:rsidP="00FD612E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6062E8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634338" w:rsidRPr="00BD682F">
        <w:rPr>
          <w:rFonts w:ascii="Arial" w:hAnsi="Arial" w:cs="Arial"/>
        </w:rPr>
        <w:t>Devolver las actuaciones.</w:t>
      </w:r>
    </w:p>
    <w:p w:rsidR="00FD612E" w:rsidRDefault="00FD612E" w:rsidP="00FD612E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</w:p>
    <w:p w:rsidR="00FD612E" w:rsidRDefault="00FD612E" w:rsidP="00FD612E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</w:p>
    <w:p w:rsidR="00FD612E" w:rsidRPr="00BD682F" w:rsidRDefault="00FD612E" w:rsidP="00FD612E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bf</w:t>
      </w:r>
      <w:proofErr w:type="spellEnd"/>
    </w:p>
    <w:p w:rsidR="00634338" w:rsidRPr="00BD682F" w:rsidRDefault="00634338" w:rsidP="00FD612E">
      <w:pPr>
        <w:pStyle w:val="Ttulo"/>
        <w:jc w:val="both"/>
        <w:rPr>
          <w:rFonts w:cs="Arial"/>
        </w:rPr>
      </w:pPr>
      <w:r w:rsidRPr="00BD682F">
        <w:rPr>
          <w:rFonts w:cs="Arial"/>
        </w:rPr>
        <w:t xml:space="preserve">                                                          </w:t>
      </w:r>
    </w:p>
    <w:p w:rsidR="00634338" w:rsidRDefault="00634338" w:rsidP="00FD612E">
      <w:pPr>
        <w:pStyle w:val="Ttulo"/>
        <w:jc w:val="both"/>
      </w:pPr>
    </w:p>
    <w:p w:rsidR="00634338" w:rsidRDefault="00634338" w:rsidP="00FD612E">
      <w:pPr>
        <w:pStyle w:val="Ttulo"/>
        <w:jc w:val="both"/>
      </w:pPr>
    </w:p>
    <w:p w:rsidR="00634338" w:rsidRDefault="00634338" w:rsidP="00FD612E">
      <w:pPr>
        <w:pStyle w:val="Ttulo"/>
        <w:jc w:val="both"/>
      </w:pPr>
    </w:p>
    <w:p w:rsidR="00634338" w:rsidRDefault="00634338" w:rsidP="00FD612E">
      <w:pPr>
        <w:pStyle w:val="Ttulo"/>
        <w:jc w:val="both"/>
      </w:pPr>
    </w:p>
    <w:p w:rsidR="00634338" w:rsidRDefault="00634338" w:rsidP="00FD612E">
      <w:pPr>
        <w:pStyle w:val="Ttulo"/>
        <w:jc w:val="both"/>
      </w:pPr>
    </w:p>
    <w:p w:rsidR="00634338" w:rsidRDefault="00634338" w:rsidP="00FD612E">
      <w:pPr>
        <w:pStyle w:val="Ttulo"/>
        <w:jc w:val="both"/>
      </w:pPr>
    </w:p>
    <w:sectPr w:rsidR="00634338" w:rsidSect="001012D2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E8" w:rsidRDefault="006062E8" w:rsidP="00F95933">
      <w:r>
        <w:separator/>
      </w:r>
    </w:p>
  </w:endnote>
  <w:endnote w:type="continuationSeparator" w:id="0">
    <w:p w:rsidR="006062E8" w:rsidRDefault="006062E8" w:rsidP="00F9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E8" w:rsidRDefault="006062E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1012D2">
      <w:rPr>
        <w:noProof/>
      </w:rPr>
      <w:t>1</w:t>
    </w:r>
    <w:r>
      <w:rPr>
        <w:noProof/>
      </w:rPr>
      <w:fldChar w:fldCharType="end"/>
    </w:r>
  </w:p>
  <w:p w:rsidR="006062E8" w:rsidRDefault="006062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E8" w:rsidRDefault="006062E8" w:rsidP="00F95933">
      <w:r>
        <w:separator/>
      </w:r>
    </w:p>
  </w:footnote>
  <w:footnote w:type="continuationSeparator" w:id="0">
    <w:p w:rsidR="006062E8" w:rsidRDefault="006062E8" w:rsidP="00F95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0B9E"/>
    <w:multiLevelType w:val="hybridMultilevel"/>
    <w:tmpl w:val="4D4487D4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97E30"/>
    <w:multiLevelType w:val="hybridMultilevel"/>
    <w:tmpl w:val="C22823F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5864799"/>
    <w:multiLevelType w:val="hybridMultilevel"/>
    <w:tmpl w:val="11265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8577F"/>
    <w:multiLevelType w:val="hybridMultilevel"/>
    <w:tmpl w:val="B3C2AA7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92AC3"/>
    <w:multiLevelType w:val="multilevel"/>
    <w:tmpl w:val="643A85FE"/>
    <w:lvl w:ilvl="0">
      <w:start w:val="4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)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5">
    <w:nsid w:val="361F7D0B"/>
    <w:multiLevelType w:val="hybridMultilevel"/>
    <w:tmpl w:val="CBBCAA4A"/>
    <w:lvl w:ilvl="0" w:tplc="3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E72B40"/>
    <w:multiLevelType w:val="hybridMultilevel"/>
    <w:tmpl w:val="D79277E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461F3"/>
    <w:multiLevelType w:val="hybridMultilevel"/>
    <w:tmpl w:val="FCE6C57C"/>
    <w:lvl w:ilvl="0" w:tplc="0D5038E0">
      <w:start w:val="1"/>
      <w:numFmt w:val="upperRoman"/>
      <w:lvlText w:val="%1)"/>
      <w:lvlJc w:val="left"/>
      <w:pPr>
        <w:ind w:left="1080" w:hanging="72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B743C0"/>
    <w:multiLevelType w:val="hybridMultilevel"/>
    <w:tmpl w:val="FCA881DE"/>
    <w:lvl w:ilvl="0" w:tplc="50007AD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E9A7C33"/>
    <w:multiLevelType w:val="hybridMultilevel"/>
    <w:tmpl w:val="047A111C"/>
    <w:lvl w:ilvl="0" w:tplc="93D01C2C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022471D"/>
    <w:multiLevelType w:val="hybridMultilevel"/>
    <w:tmpl w:val="8744D14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230C0"/>
    <w:multiLevelType w:val="hybridMultilevel"/>
    <w:tmpl w:val="EA241F86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B200D"/>
    <w:multiLevelType w:val="hybridMultilevel"/>
    <w:tmpl w:val="A516D610"/>
    <w:lvl w:ilvl="0" w:tplc="93D01C2C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0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9E"/>
    <w:rsid w:val="00003791"/>
    <w:rsid w:val="000101DF"/>
    <w:rsid w:val="00075272"/>
    <w:rsid w:val="000A74B3"/>
    <w:rsid w:val="000C26E1"/>
    <w:rsid w:val="000F4512"/>
    <w:rsid w:val="001012D2"/>
    <w:rsid w:val="00123EA0"/>
    <w:rsid w:val="00141A1B"/>
    <w:rsid w:val="00142088"/>
    <w:rsid w:val="001533EB"/>
    <w:rsid w:val="00183D71"/>
    <w:rsid w:val="001A7AF2"/>
    <w:rsid w:val="001D2D29"/>
    <w:rsid w:val="001F7875"/>
    <w:rsid w:val="0024372F"/>
    <w:rsid w:val="002A5C6D"/>
    <w:rsid w:val="002C2490"/>
    <w:rsid w:val="00314E2D"/>
    <w:rsid w:val="003343B0"/>
    <w:rsid w:val="003D70B8"/>
    <w:rsid w:val="003E5883"/>
    <w:rsid w:val="003F3404"/>
    <w:rsid w:val="00414675"/>
    <w:rsid w:val="00426B2A"/>
    <w:rsid w:val="00441B55"/>
    <w:rsid w:val="004428BE"/>
    <w:rsid w:val="004800FF"/>
    <w:rsid w:val="00495DDB"/>
    <w:rsid w:val="005258FF"/>
    <w:rsid w:val="005369F2"/>
    <w:rsid w:val="005F09CF"/>
    <w:rsid w:val="006033F7"/>
    <w:rsid w:val="006062E8"/>
    <w:rsid w:val="00634338"/>
    <w:rsid w:val="00661402"/>
    <w:rsid w:val="00663620"/>
    <w:rsid w:val="0067589E"/>
    <w:rsid w:val="006B2A75"/>
    <w:rsid w:val="006C4C19"/>
    <w:rsid w:val="00714C4F"/>
    <w:rsid w:val="00740108"/>
    <w:rsid w:val="0075366D"/>
    <w:rsid w:val="00766203"/>
    <w:rsid w:val="007E7B6C"/>
    <w:rsid w:val="007F713D"/>
    <w:rsid w:val="0082728E"/>
    <w:rsid w:val="00834262"/>
    <w:rsid w:val="00841AD4"/>
    <w:rsid w:val="00872C68"/>
    <w:rsid w:val="008A14A3"/>
    <w:rsid w:val="008E5841"/>
    <w:rsid w:val="008F32D2"/>
    <w:rsid w:val="00914A0D"/>
    <w:rsid w:val="0092323D"/>
    <w:rsid w:val="0094128C"/>
    <w:rsid w:val="00943E77"/>
    <w:rsid w:val="009A3E4B"/>
    <w:rsid w:val="009A67DB"/>
    <w:rsid w:val="00A161AF"/>
    <w:rsid w:val="00A270C3"/>
    <w:rsid w:val="00A91C20"/>
    <w:rsid w:val="00AD239E"/>
    <w:rsid w:val="00AD41B6"/>
    <w:rsid w:val="00B12CFF"/>
    <w:rsid w:val="00B6635C"/>
    <w:rsid w:val="00B74292"/>
    <w:rsid w:val="00B85BBF"/>
    <w:rsid w:val="00B928D3"/>
    <w:rsid w:val="00BA609A"/>
    <w:rsid w:val="00BB22EE"/>
    <w:rsid w:val="00BD2AA1"/>
    <w:rsid w:val="00BD682F"/>
    <w:rsid w:val="00BF2E6D"/>
    <w:rsid w:val="00BF5C9D"/>
    <w:rsid w:val="00C1559C"/>
    <w:rsid w:val="00C45376"/>
    <w:rsid w:val="00CB7C55"/>
    <w:rsid w:val="00CF30E9"/>
    <w:rsid w:val="00D43389"/>
    <w:rsid w:val="00D544C7"/>
    <w:rsid w:val="00D56B6F"/>
    <w:rsid w:val="00E32EE2"/>
    <w:rsid w:val="00E34108"/>
    <w:rsid w:val="00E36E8D"/>
    <w:rsid w:val="00E43220"/>
    <w:rsid w:val="00E90C39"/>
    <w:rsid w:val="00E97876"/>
    <w:rsid w:val="00ED119E"/>
    <w:rsid w:val="00ED3FED"/>
    <w:rsid w:val="00F040F1"/>
    <w:rsid w:val="00F133D2"/>
    <w:rsid w:val="00F344B1"/>
    <w:rsid w:val="00F727F8"/>
    <w:rsid w:val="00F76929"/>
    <w:rsid w:val="00F93653"/>
    <w:rsid w:val="00F95933"/>
    <w:rsid w:val="00FA76BA"/>
    <w:rsid w:val="00FD3E8E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9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locked/>
    <w:rsid w:val="00A161AF"/>
    <w:pPr>
      <w:keepNext/>
      <w:jc w:val="center"/>
      <w:outlineLvl w:val="1"/>
    </w:pPr>
    <w:rPr>
      <w:rFonts w:ascii="Arial" w:hAnsi="Arial" w:cs="Arial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rsid w:val="00B74292"/>
    <w:pPr>
      <w:spacing w:line="360" w:lineRule="auto"/>
      <w:ind w:left="708"/>
      <w:jc w:val="both"/>
    </w:pPr>
    <w:rPr>
      <w:rFonts w:ascii="Arial" w:hAnsi="Arial" w:cs="Arial"/>
      <w:color w:val="000000"/>
      <w:szCs w:val="20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74292"/>
    <w:rPr>
      <w:rFonts w:ascii="Arial" w:hAnsi="Arial" w:cs="Arial"/>
      <w:color w:val="000000"/>
      <w:sz w:val="20"/>
      <w:szCs w:val="20"/>
      <w:lang w:val="es-MX" w:eastAsia="es-ES"/>
    </w:rPr>
  </w:style>
  <w:style w:type="paragraph" w:styleId="Prrafodelista">
    <w:name w:val="List Paragraph"/>
    <w:basedOn w:val="Normal"/>
    <w:uiPriority w:val="99"/>
    <w:qFormat/>
    <w:rsid w:val="00B74292"/>
    <w:pPr>
      <w:ind w:left="708"/>
    </w:pPr>
  </w:style>
  <w:style w:type="paragraph" w:styleId="Ttulo">
    <w:name w:val="Title"/>
    <w:basedOn w:val="Normal"/>
    <w:link w:val="TtuloCar"/>
    <w:qFormat/>
    <w:rsid w:val="00943E77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943E77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9A67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9A67DB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F959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95933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959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95933"/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A161AF"/>
    <w:rPr>
      <w:rFonts w:ascii="Arial" w:eastAsia="Times New Roman" w:hAnsi="Arial" w:cs="Arial"/>
      <w:b/>
      <w:color w:val="000000"/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2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2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9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locked/>
    <w:rsid w:val="00A161AF"/>
    <w:pPr>
      <w:keepNext/>
      <w:jc w:val="center"/>
      <w:outlineLvl w:val="1"/>
    </w:pPr>
    <w:rPr>
      <w:rFonts w:ascii="Arial" w:hAnsi="Arial" w:cs="Arial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rsid w:val="00B74292"/>
    <w:pPr>
      <w:spacing w:line="360" w:lineRule="auto"/>
      <w:ind w:left="708"/>
      <w:jc w:val="both"/>
    </w:pPr>
    <w:rPr>
      <w:rFonts w:ascii="Arial" w:hAnsi="Arial" w:cs="Arial"/>
      <w:color w:val="000000"/>
      <w:szCs w:val="20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74292"/>
    <w:rPr>
      <w:rFonts w:ascii="Arial" w:hAnsi="Arial" w:cs="Arial"/>
      <w:color w:val="000000"/>
      <w:sz w:val="20"/>
      <w:szCs w:val="20"/>
      <w:lang w:val="es-MX" w:eastAsia="es-ES"/>
    </w:rPr>
  </w:style>
  <w:style w:type="paragraph" w:styleId="Prrafodelista">
    <w:name w:val="List Paragraph"/>
    <w:basedOn w:val="Normal"/>
    <w:uiPriority w:val="99"/>
    <w:qFormat/>
    <w:rsid w:val="00B74292"/>
    <w:pPr>
      <w:ind w:left="708"/>
    </w:pPr>
  </w:style>
  <w:style w:type="paragraph" w:styleId="Ttulo">
    <w:name w:val="Title"/>
    <w:basedOn w:val="Normal"/>
    <w:link w:val="TtuloCar"/>
    <w:qFormat/>
    <w:rsid w:val="00943E77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943E77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9A67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9A67DB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F959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95933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959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95933"/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A161AF"/>
    <w:rPr>
      <w:rFonts w:ascii="Arial" w:eastAsia="Times New Roman" w:hAnsi="Arial" w:cs="Arial"/>
      <w:b/>
      <w:color w:val="000000"/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2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2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1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Lenovo User</cp:lastModifiedBy>
  <cp:revision>2</cp:revision>
  <cp:lastPrinted>2015-08-07T15:10:00Z</cp:lastPrinted>
  <dcterms:created xsi:type="dcterms:W3CDTF">2015-08-07T15:11:00Z</dcterms:created>
  <dcterms:modified xsi:type="dcterms:W3CDTF">2015-08-07T15:11:00Z</dcterms:modified>
</cp:coreProperties>
</file>