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B10" w:rsidRPr="004D4B10" w:rsidRDefault="004D4B10" w:rsidP="00055FA2">
      <w:pPr>
        <w:spacing w:after="0" w:line="360" w:lineRule="auto"/>
        <w:jc w:val="center"/>
        <w:rPr>
          <w:rFonts w:ascii="Arial" w:hAnsi="Arial" w:cs="Arial"/>
          <w:b/>
          <w:sz w:val="24"/>
          <w:szCs w:val="24"/>
        </w:rPr>
      </w:pPr>
      <w:bookmarkStart w:id="0" w:name="_GoBack"/>
      <w:bookmarkEnd w:id="0"/>
      <w:r w:rsidRPr="004D4B10">
        <w:rPr>
          <w:rFonts w:ascii="Arial" w:hAnsi="Arial" w:cs="Arial"/>
          <w:b/>
          <w:sz w:val="24"/>
          <w:szCs w:val="24"/>
        </w:rPr>
        <w:t>RESOLUCION ADOPTADA POR EL</w:t>
      </w:r>
    </w:p>
    <w:p w:rsidR="004D4B10" w:rsidRPr="004D4B10" w:rsidRDefault="004D4B10" w:rsidP="00055FA2">
      <w:pPr>
        <w:spacing w:after="0" w:line="360" w:lineRule="auto"/>
        <w:jc w:val="center"/>
        <w:rPr>
          <w:rFonts w:ascii="Arial" w:hAnsi="Arial" w:cs="Arial"/>
          <w:b/>
          <w:sz w:val="24"/>
          <w:szCs w:val="24"/>
        </w:rPr>
      </w:pPr>
      <w:r w:rsidRPr="004D4B10">
        <w:rPr>
          <w:rFonts w:ascii="Arial" w:hAnsi="Arial" w:cs="Arial"/>
          <w:b/>
          <w:sz w:val="24"/>
          <w:szCs w:val="24"/>
        </w:rPr>
        <w:t>TRIBUNAL DE CUENTAS</w:t>
      </w:r>
    </w:p>
    <w:p w:rsidR="004D4B10" w:rsidRPr="004D4B10" w:rsidRDefault="004D4B10" w:rsidP="00055FA2">
      <w:pPr>
        <w:spacing w:after="0" w:line="360" w:lineRule="auto"/>
        <w:jc w:val="center"/>
        <w:rPr>
          <w:rFonts w:ascii="Arial" w:hAnsi="Arial" w:cs="Arial"/>
          <w:b/>
          <w:sz w:val="24"/>
          <w:szCs w:val="24"/>
        </w:rPr>
      </w:pPr>
      <w:r w:rsidRPr="004D4B10">
        <w:rPr>
          <w:rFonts w:ascii="Arial" w:hAnsi="Arial" w:cs="Arial"/>
          <w:b/>
          <w:sz w:val="24"/>
          <w:szCs w:val="24"/>
        </w:rPr>
        <w:t>EN COMISION GENERAL DEL</w:t>
      </w:r>
    </w:p>
    <w:p w:rsidR="004D4B10" w:rsidRDefault="004D4B10" w:rsidP="00055FA2">
      <w:pPr>
        <w:spacing w:after="0" w:line="360" w:lineRule="auto"/>
        <w:jc w:val="center"/>
        <w:rPr>
          <w:rFonts w:ascii="Arial" w:hAnsi="Arial" w:cs="Arial"/>
          <w:b/>
          <w:sz w:val="24"/>
          <w:szCs w:val="24"/>
        </w:rPr>
      </w:pPr>
      <w:r w:rsidRPr="004D4B10">
        <w:rPr>
          <w:rFonts w:ascii="Arial" w:hAnsi="Arial" w:cs="Arial"/>
          <w:b/>
          <w:sz w:val="24"/>
          <w:szCs w:val="24"/>
        </w:rPr>
        <w:t>4 DE AGOSTO DE 2015</w:t>
      </w:r>
    </w:p>
    <w:p w:rsidR="00055FA2" w:rsidRDefault="009A6C0F" w:rsidP="00055FA2">
      <w:pPr>
        <w:spacing w:after="0" w:line="360" w:lineRule="auto"/>
        <w:jc w:val="center"/>
        <w:rPr>
          <w:rFonts w:ascii="Arial" w:hAnsi="Arial" w:cs="Arial"/>
          <w:b/>
          <w:sz w:val="24"/>
          <w:szCs w:val="24"/>
        </w:rPr>
      </w:pPr>
      <w:r>
        <w:rPr>
          <w:rFonts w:ascii="Arial" w:hAnsi="Arial" w:cs="Arial"/>
          <w:b/>
          <w:sz w:val="24"/>
          <w:szCs w:val="24"/>
        </w:rPr>
        <w:t>(</w:t>
      </w:r>
      <w:r w:rsidRPr="004D4B10">
        <w:rPr>
          <w:rFonts w:ascii="Arial" w:hAnsi="Arial" w:cs="Arial"/>
          <w:b/>
          <w:sz w:val="24"/>
          <w:szCs w:val="24"/>
        </w:rPr>
        <w:t>E.</w:t>
      </w:r>
      <w:r w:rsidR="00FC4AF8">
        <w:rPr>
          <w:rFonts w:ascii="Arial" w:hAnsi="Arial" w:cs="Arial"/>
          <w:b/>
          <w:sz w:val="24"/>
          <w:szCs w:val="24"/>
        </w:rPr>
        <w:t xml:space="preserve"> </w:t>
      </w:r>
      <w:r w:rsidRPr="004D4B10">
        <w:rPr>
          <w:rFonts w:ascii="Arial" w:hAnsi="Arial" w:cs="Arial"/>
          <w:b/>
          <w:sz w:val="24"/>
          <w:szCs w:val="24"/>
        </w:rPr>
        <w:t>E.</w:t>
      </w:r>
      <w:r>
        <w:rPr>
          <w:rFonts w:ascii="Arial" w:hAnsi="Arial" w:cs="Arial"/>
          <w:b/>
          <w:sz w:val="24"/>
          <w:szCs w:val="24"/>
        </w:rPr>
        <w:t xml:space="preserve"> 2015-17-1-0004312, </w:t>
      </w:r>
      <w:proofErr w:type="spellStart"/>
      <w:r>
        <w:rPr>
          <w:rFonts w:ascii="Arial" w:hAnsi="Arial" w:cs="Arial"/>
          <w:b/>
          <w:sz w:val="24"/>
          <w:szCs w:val="24"/>
        </w:rPr>
        <w:t>Ent</w:t>
      </w:r>
      <w:proofErr w:type="spellEnd"/>
      <w:r>
        <w:rPr>
          <w:rFonts w:ascii="Arial" w:hAnsi="Arial" w:cs="Arial"/>
          <w:b/>
          <w:sz w:val="24"/>
          <w:szCs w:val="24"/>
        </w:rPr>
        <w:t>. Nº</w:t>
      </w:r>
      <w:r w:rsidR="00055FA2">
        <w:rPr>
          <w:rFonts w:ascii="Arial" w:hAnsi="Arial" w:cs="Arial"/>
          <w:b/>
          <w:sz w:val="24"/>
          <w:szCs w:val="24"/>
        </w:rPr>
        <w:t xml:space="preserve"> </w:t>
      </w:r>
      <w:r w:rsidR="00001217">
        <w:rPr>
          <w:rFonts w:ascii="Arial" w:hAnsi="Arial" w:cs="Arial"/>
          <w:b/>
          <w:sz w:val="24"/>
          <w:szCs w:val="24"/>
        </w:rPr>
        <w:t>4089/15)</w:t>
      </w:r>
    </w:p>
    <w:p w:rsidR="00FC4AF8" w:rsidRDefault="00FC4AF8" w:rsidP="00055FA2">
      <w:pPr>
        <w:spacing w:after="0" w:line="360" w:lineRule="auto"/>
        <w:jc w:val="center"/>
        <w:rPr>
          <w:rFonts w:ascii="Arial" w:hAnsi="Arial" w:cs="Arial"/>
          <w:b/>
          <w:sz w:val="24"/>
          <w:szCs w:val="24"/>
        </w:rPr>
      </w:pPr>
    </w:p>
    <w:p w:rsidR="004D4B10" w:rsidRDefault="004D4B10" w:rsidP="00055FA2">
      <w:pPr>
        <w:spacing w:after="0" w:line="360" w:lineRule="auto"/>
        <w:ind w:firstLine="851"/>
        <w:jc w:val="both"/>
        <w:rPr>
          <w:rFonts w:ascii="Arial" w:hAnsi="Arial" w:cs="Arial"/>
          <w:sz w:val="24"/>
          <w:szCs w:val="24"/>
        </w:rPr>
      </w:pPr>
      <w:r>
        <w:rPr>
          <w:rFonts w:ascii="Arial" w:hAnsi="Arial" w:cs="Arial"/>
          <w:b/>
          <w:sz w:val="24"/>
          <w:szCs w:val="24"/>
        </w:rPr>
        <w:t>VISTO:</w:t>
      </w:r>
      <w:r>
        <w:rPr>
          <w:rFonts w:ascii="Arial" w:hAnsi="Arial" w:cs="Arial"/>
          <w:sz w:val="24"/>
          <w:szCs w:val="24"/>
        </w:rPr>
        <w:t xml:space="preserve"> la nota de fecha 30 de julio de 2015 remitida por el Ministro de Economía y Finanzas en la cual se adjunta informe respecto a la interpretación de la Ley N° 17.947 y sus modificativas;</w:t>
      </w:r>
    </w:p>
    <w:p w:rsidR="004D4B10" w:rsidRDefault="004D4B10" w:rsidP="00055FA2">
      <w:pPr>
        <w:spacing w:after="0" w:line="360" w:lineRule="auto"/>
        <w:ind w:firstLine="851"/>
        <w:jc w:val="both"/>
        <w:rPr>
          <w:rFonts w:ascii="Arial" w:hAnsi="Arial" w:cs="Arial"/>
          <w:sz w:val="24"/>
          <w:szCs w:val="24"/>
        </w:rPr>
      </w:pPr>
      <w:r w:rsidRPr="004D4B10">
        <w:rPr>
          <w:rFonts w:ascii="Arial" w:hAnsi="Arial" w:cs="Arial"/>
          <w:b/>
          <w:sz w:val="24"/>
          <w:szCs w:val="24"/>
        </w:rPr>
        <w:t>RESULTANDO:</w:t>
      </w:r>
      <w:r>
        <w:rPr>
          <w:rFonts w:ascii="Arial" w:hAnsi="Arial" w:cs="Arial"/>
          <w:b/>
          <w:sz w:val="24"/>
          <w:szCs w:val="24"/>
        </w:rPr>
        <w:t xml:space="preserve"> </w:t>
      </w:r>
      <w:r>
        <w:rPr>
          <w:rFonts w:ascii="Arial" w:hAnsi="Arial" w:cs="Arial"/>
          <w:sz w:val="24"/>
          <w:szCs w:val="24"/>
        </w:rPr>
        <w:t xml:space="preserve">que este Tribunal en </w:t>
      </w:r>
      <w:r w:rsidR="00055FA2">
        <w:rPr>
          <w:rFonts w:ascii="Arial" w:hAnsi="Arial" w:cs="Arial"/>
          <w:sz w:val="24"/>
          <w:szCs w:val="24"/>
        </w:rPr>
        <w:t>S</w:t>
      </w:r>
      <w:r>
        <w:rPr>
          <w:rFonts w:ascii="Arial" w:hAnsi="Arial" w:cs="Arial"/>
          <w:sz w:val="24"/>
          <w:szCs w:val="24"/>
        </w:rPr>
        <w:t xml:space="preserve">esión del 23 de julio de 2015 en oportunidad de emitir su Dictamen respecto a la Rendición de Cuentas y Balance de Ejecución Presupuestal del Gobierno </w:t>
      </w:r>
      <w:r w:rsidR="00A81F01">
        <w:rPr>
          <w:rFonts w:ascii="Arial" w:hAnsi="Arial" w:cs="Arial"/>
          <w:sz w:val="24"/>
          <w:szCs w:val="24"/>
        </w:rPr>
        <w:t xml:space="preserve">Central correspondiente al </w:t>
      </w:r>
      <w:r w:rsidR="00055FA2">
        <w:rPr>
          <w:rFonts w:ascii="Arial" w:hAnsi="Arial" w:cs="Arial"/>
          <w:sz w:val="24"/>
          <w:szCs w:val="24"/>
        </w:rPr>
        <w:t>E</w:t>
      </w:r>
      <w:r w:rsidR="00A81F01">
        <w:rPr>
          <w:rFonts w:ascii="Arial" w:hAnsi="Arial" w:cs="Arial"/>
          <w:sz w:val="24"/>
          <w:szCs w:val="24"/>
        </w:rPr>
        <w:t xml:space="preserve">jercicio 2014 expuso una contravención a lo dispuesto por el </w:t>
      </w:r>
      <w:r w:rsidR="00055FA2">
        <w:rPr>
          <w:rFonts w:ascii="Arial" w:hAnsi="Arial" w:cs="Arial"/>
          <w:sz w:val="24"/>
          <w:szCs w:val="24"/>
        </w:rPr>
        <w:t>A</w:t>
      </w:r>
      <w:r w:rsidR="00A81F01">
        <w:rPr>
          <w:rFonts w:ascii="Arial" w:hAnsi="Arial" w:cs="Arial"/>
          <w:sz w:val="24"/>
          <w:szCs w:val="24"/>
        </w:rPr>
        <w:t>rt</w:t>
      </w:r>
      <w:r w:rsidR="00055FA2">
        <w:rPr>
          <w:rFonts w:ascii="Arial" w:hAnsi="Arial" w:cs="Arial"/>
          <w:sz w:val="24"/>
          <w:szCs w:val="24"/>
        </w:rPr>
        <w:t xml:space="preserve">iculo </w:t>
      </w:r>
      <w:r w:rsidR="00A81F01">
        <w:rPr>
          <w:rFonts w:ascii="Arial" w:hAnsi="Arial" w:cs="Arial"/>
          <w:sz w:val="24"/>
          <w:szCs w:val="24"/>
        </w:rPr>
        <w:t xml:space="preserve">85 </w:t>
      </w:r>
      <w:r w:rsidR="00055FA2">
        <w:rPr>
          <w:rFonts w:ascii="Arial" w:hAnsi="Arial" w:cs="Arial"/>
          <w:sz w:val="24"/>
          <w:szCs w:val="24"/>
        </w:rPr>
        <w:t>N</w:t>
      </w:r>
      <w:r w:rsidR="00A81F01">
        <w:rPr>
          <w:rFonts w:ascii="Arial" w:hAnsi="Arial" w:cs="Arial"/>
          <w:sz w:val="24"/>
          <w:szCs w:val="24"/>
        </w:rPr>
        <w:t>um</w:t>
      </w:r>
      <w:r w:rsidR="00055FA2">
        <w:rPr>
          <w:rFonts w:ascii="Arial" w:hAnsi="Arial" w:cs="Arial"/>
          <w:sz w:val="24"/>
          <w:szCs w:val="24"/>
        </w:rPr>
        <w:t xml:space="preserve">eral </w:t>
      </w:r>
      <w:r w:rsidR="00A81F01">
        <w:rPr>
          <w:rFonts w:ascii="Arial" w:hAnsi="Arial" w:cs="Arial"/>
          <w:sz w:val="24"/>
          <w:szCs w:val="24"/>
        </w:rPr>
        <w:t xml:space="preserve">6 de la Constitución de la República respecto al tope máximo de la </w:t>
      </w:r>
      <w:r w:rsidR="00055FA2">
        <w:rPr>
          <w:rFonts w:ascii="Arial" w:hAnsi="Arial" w:cs="Arial"/>
          <w:sz w:val="24"/>
          <w:szCs w:val="24"/>
        </w:rPr>
        <w:t>D</w:t>
      </w:r>
      <w:r w:rsidR="00A81F01">
        <w:rPr>
          <w:rFonts w:ascii="Arial" w:hAnsi="Arial" w:cs="Arial"/>
          <w:sz w:val="24"/>
          <w:szCs w:val="24"/>
        </w:rPr>
        <w:t xml:space="preserve">euda </w:t>
      </w:r>
      <w:r w:rsidR="00055FA2">
        <w:rPr>
          <w:rFonts w:ascii="Arial" w:hAnsi="Arial" w:cs="Arial"/>
          <w:sz w:val="24"/>
          <w:szCs w:val="24"/>
        </w:rPr>
        <w:t>P</w:t>
      </w:r>
      <w:r w:rsidR="00A81F01">
        <w:rPr>
          <w:rFonts w:ascii="Arial" w:hAnsi="Arial" w:cs="Arial"/>
          <w:sz w:val="24"/>
          <w:szCs w:val="24"/>
        </w:rPr>
        <w:t>ública;</w:t>
      </w:r>
    </w:p>
    <w:p w:rsidR="00A81F01" w:rsidRPr="006D3EF0" w:rsidRDefault="00A81F01" w:rsidP="00055FA2">
      <w:pPr>
        <w:spacing w:after="0" w:line="360" w:lineRule="auto"/>
        <w:ind w:firstLine="851"/>
        <w:jc w:val="both"/>
        <w:rPr>
          <w:rFonts w:ascii="Arial" w:hAnsi="Arial" w:cs="Arial"/>
          <w:sz w:val="24"/>
          <w:szCs w:val="24"/>
        </w:rPr>
      </w:pPr>
      <w:r w:rsidRPr="00A81F01">
        <w:rPr>
          <w:rFonts w:ascii="Arial" w:hAnsi="Arial" w:cs="Arial"/>
          <w:b/>
          <w:sz w:val="24"/>
          <w:szCs w:val="24"/>
        </w:rPr>
        <w:t>CONSIDERANDO:</w:t>
      </w:r>
      <w:r>
        <w:rPr>
          <w:rFonts w:ascii="Arial" w:hAnsi="Arial" w:cs="Arial"/>
          <w:b/>
          <w:sz w:val="24"/>
          <w:szCs w:val="24"/>
        </w:rPr>
        <w:t xml:space="preserve"> </w:t>
      </w:r>
      <w:r w:rsidR="006D3EF0">
        <w:rPr>
          <w:rFonts w:ascii="Arial" w:hAnsi="Arial" w:cs="Arial"/>
          <w:sz w:val="24"/>
          <w:szCs w:val="24"/>
        </w:rPr>
        <w:t xml:space="preserve">que </w:t>
      </w:r>
      <w:r w:rsidR="00F35C38">
        <w:rPr>
          <w:rFonts w:ascii="Arial" w:hAnsi="Arial" w:cs="Arial"/>
          <w:sz w:val="24"/>
          <w:szCs w:val="24"/>
        </w:rPr>
        <w:t>d</w:t>
      </w:r>
      <w:r w:rsidR="006D3EF0">
        <w:rPr>
          <w:rFonts w:ascii="Arial" w:hAnsi="Arial" w:cs="Arial"/>
          <w:sz w:val="24"/>
          <w:szCs w:val="24"/>
        </w:rPr>
        <w:t xml:space="preserve">el estudio realizado por las áreas técnicas de este Tribunal </w:t>
      </w:r>
      <w:r w:rsidR="00F35C38">
        <w:rPr>
          <w:rFonts w:ascii="Arial" w:hAnsi="Arial" w:cs="Arial"/>
          <w:sz w:val="24"/>
          <w:szCs w:val="24"/>
        </w:rPr>
        <w:t xml:space="preserve">se concluye que los argumentos expuestos en el informe del Ministerio de Economía y Finanzas, no altera la observación realizada en el Dictamen sobre la Rendición de Cuentas y Balance de Ejecución Presupuestal del Gobierno Central por el </w:t>
      </w:r>
      <w:r w:rsidR="00055FA2">
        <w:rPr>
          <w:rFonts w:ascii="Arial" w:hAnsi="Arial" w:cs="Arial"/>
          <w:sz w:val="24"/>
          <w:szCs w:val="24"/>
        </w:rPr>
        <w:t>E</w:t>
      </w:r>
      <w:r w:rsidR="00F35C38">
        <w:rPr>
          <w:rFonts w:ascii="Arial" w:hAnsi="Arial" w:cs="Arial"/>
          <w:sz w:val="24"/>
          <w:szCs w:val="24"/>
        </w:rPr>
        <w:t>jercicio 2014;</w:t>
      </w:r>
    </w:p>
    <w:p w:rsidR="00A81F01" w:rsidRDefault="00A81F01" w:rsidP="00055FA2">
      <w:pPr>
        <w:tabs>
          <w:tab w:val="left" w:pos="993"/>
        </w:tabs>
        <w:spacing w:after="0" w:line="360" w:lineRule="auto"/>
        <w:ind w:firstLine="851"/>
        <w:jc w:val="both"/>
        <w:rPr>
          <w:rFonts w:ascii="Arial" w:hAnsi="Arial" w:cs="Arial"/>
          <w:sz w:val="24"/>
          <w:szCs w:val="24"/>
        </w:rPr>
      </w:pPr>
      <w:r>
        <w:rPr>
          <w:rFonts w:ascii="Arial" w:hAnsi="Arial" w:cs="Arial"/>
          <w:b/>
          <w:sz w:val="24"/>
          <w:szCs w:val="24"/>
        </w:rPr>
        <w:t xml:space="preserve">ATENTO: </w:t>
      </w:r>
      <w:r>
        <w:rPr>
          <w:rFonts w:ascii="Arial" w:hAnsi="Arial" w:cs="Arial"/>
          <w:sz w:val="24"/>
          <w:szCs w:val="24"/>
        </w:rPr>
        <w:t>a lo precedentemente expuesto;</w:t>
      </w:r>
    </w:p>
    <w:p w:rsidR="00A81F01" w:rsidRDefault="00A81F01" w:rsidP="00055FA2">
      <w:pPr>
        <w:spacing w:after="0" w:line="360" w:lineRule="auto"/>
        <w:jc w:val="center"/>
        <w:rPr>
          <w:rFonts w:ascii="Arial" w:hAnsi="Arial" w:cs="Arial"/>
          <w:b/>
          <w:sz w:val="24"/>
          <w:szCs w:val="24"/>
        </w:rPr>
      </w:pPr>
      <w:r w:rsidRPr="00A81F01">
        <w:rPr>
          <w:rFonts w:ascii="Arial" w:hAnsi="Arial" w:cs="Arial"/>
          <w:b/>
          <w:sz w:val="24"/>
          <w:szCs w:val="24"/>
        </w:rPr>
        <w:t>EL TRIBUNAL ACUERDA</w:t>
      </w:r>
    </w:p>
    <w:p w:rsidR="00A81F01" w:rsidRDefault="00055FA2" w:rsidP="00055FA2">
      <w:pPr>
        <w:pStyle w:val="Prrafodelista"/>
        <w:spacing w:after="0" w:line="360" w:lineRule="auto"/>
        <w:ind w:left="0"/>
        <w:jc w:val="both"/>
        <w:rPr>
          <w:rFonts w:ascii="Arial" w:hAnsi="Arial" w:cs="Arial"/>
          <w:sz w:val="24"/>
          <w:szCs w:val="24"/>
        </w:rPr>
      </w:pPr>
      <w:r w:rsidRPr="00055FA2">
        <w:rPr>
          <w:rFonts w:ascii="Arial" w:hAnsi="Arial" w:cs="Arial"/>
          <w:b/>
          <w:sz w:val="24"/>
          <w:szCs w:val="24"/>
        </w:rPr>
        <w:t>1)</w:t>
      </w:r>
      <w:r>
        <w:rPr>
          <w:rFonts w:ascii="Arial" w:hAnsi="Arial" w:cs="Arial"/>
          <w:sz w:val="24"/>
          <w:szCs w:val="24"/>
        </w:rPr>
        <w:t xml:space="preserve"> </w:t>
      </w:r>
      <w:r w:rsidR="00A81F01">
        <w:rPr>
          <w:rFonts w:ascii="Arial" w:hAnsi="Arial" w:cs="Arial"/>
          <w:sz w:val="24"/>
          <w:szCs w:val="24"/>
        </w:rPr>
        <w:t>Aprobar el informe que se adjunta;</w:t>
      </w:r>
    </w:p>
    <w:p w:rsidR="00A81F01" w:rsidRDefault="00055FA2" w:rsidP="00055FA2">
      <w:pPr>
        <w:pStyle w:val="Prrafodelista"/>
        <w:spacing w:after="0" w:line="360" w:lineRule="auto"/>
        <w:ind w:left="0"/>
        <w:jc w:val="both"/>
        <w:rPr>
          <w:rFonts w:ascii="Arial" w:hAnsi="Arial" w:cs="Arial"/>
          <w:sz w:val="24"/>
          <w:szCs w:val="24"/>
        </w:rPr>
      </w:pPr>
      <w:r w:rsidRPr="00055FA2">
        <w:rPr>
          <w:rFonts w:ascii="Arial" w:hAnsi="Arial" w:cs="Arial"/>
          <w:b/>
          <w:sz w:val="24"/>
          <w:szCs w:val="24"/>
        </w:rPr>
        <w:t>2)</w:t>
      </w:r>
      <w:r>
        <w:rPr>
          <w:rFonts w:ascii="Arial" w:hAnsi="Arial" w:cs="Arial"/>
          <w:b/>
          <w:sz w:val="24"/>
          <w:szCs w:val="24"/>
        </w:rPr>
        <w:t xml:space="preserve"> </w:t>
      </w:r>
      <w:r w:rsidR="00A81F01">
        <w:rPr>
          <w:rFonts w:ascii="Arial" w:hAnsi="Arial" w:cs="Arial"/>
          <w:sz w:val="24"/>
          <w:szCs w:val="24"/>
        </w:rPr>
        <w:t>Comunicar al Ministerio de Economía y Finanzas</w:t>
      </w:r>
      <w:r>
        <w:rPr>
          <w:rFonts w:ascii="Arial" w:hAnsi="Arial" w:cs="Arial"/>
          <w:sz w:val="24"/>
          <w:szCs w:val="24"/>
        </w:rPr>
        <w:t>;</w:t>
      </w:r>
    </w:p>
    <w:p w:rsidR="00A81F01" w:rsidRDefault="00055FA2" w:rsidP="00055FA2">
      <w:pPr>
        <w:pStyle w:val="Prrafodelista"/>
        <w:spacing w:after="0" w:line="360" w:lineRule="auto"/>
        <w:ind w:left="0"/>
        <w:jc w:val="both"/>
        <w:rPr>
          <w:rFonts w:ascii="Arial" w:hAnsi="Arial" w:cs="Arial"/>
          <w:sz w:val="24"/>
          <w:szCs w:val="24"/>
        </w:rPr>
      </w:pPr>
      <w:r w:rsidRPr="00055FA2">
        <w:rPr>
          <w:rFonts w:ascii="Arial" w:hAnsi="Arial" w:cs="Arial"/>
          <w:b/>
          <w:sz w:val="24"/>
          <w:szCs w:val="24"/>
        </w:rPr>
        <w:t>3)</w:t>
      </w:r>
      <w:r>
        <w:rPr>
          <w:rFonts w:ascii="Arial" w:hAnsi="Arial" w:cs="Arial"/>
          <w:b/>
          <w:sz w:val="24"/>
          <w:szCs w:val="24"/>
        </w:rPr>
        <w:t xml:space="preserve"> </w:t>
      </w:r>
      <w:r w:rsidR="00A81F01">
        <w:rPr>
          <w:rFonts w:ascii="Arial" w:hAnsi="Arial" w:cs="Arial"/>
          <w:sz w:val="24"/>
          <w:szCs w:val="24"/>
        </w:rPr>
        <w:t>Da</w:t>
      </w:r>
      <w:r w:rsidR="00FC4AF8">
        <w:rPr>
          <w:rFonts w:ascii="Arial" w:hAnsi="Arial" w:cs="Arial"/>
          <w:sz w:val="24"/>
          <w:szCs w:val="24"/>
        </w:rPr>
        <w:t>r cuenta a la Asamblea General.</w:t>
      </w:r>
    </w:p>
    <w:p w:rsidR="00055FA2" w:rsidRDefault="00055FA2" w:rsidP="00055FA2">
      <w:pPr>
        <w:pStyle w:val="Prrafodelista"/>
        <w:spacing w:after="0" w:line="360" w:lineRule="auto"/>
        <w:ind w:left="0"/>
        <w:jc w:val="both"/>
        <w:rPr>
          <w:rFonts w:ascii="Arial" w:hAnsi="Arial" w:cs="Arial"/>
          <w:sz w:val="24"/>
          <w:szCs w:val="24"/>
        </w:rPr>
      </w:pPr>
    </w:p>
    <w:p w:rsidR="00FC4AF8" w:rsidRDefault="00FC4AF8" w:rsidP="00055FA2">
      <w:pPr>
        <w:pStyle w:val="Prrafodelista"/>
        <w:spacing w:after="0" w:line="360" w:lineRule="auto"/>
        <w:ind w:left="0"/>
        <w:jc w:val="both"/>
        <w:rPr>
          <w:rFonts w:ascii="Arial" w:hAnsi="Arial" w:cs="Arial"/>
          <w:sz w:val="24"/>
          <w:szCs w:val="24"/>
        </w:rPr>
      </w:pPr>
    </w:p>
    <w:p w:rsidR="00FC4AF8" w:rsidRDefault="00FC4AF8" w:rsidP="00055FA2">
      <w:pPr>
        <w:pStyle w:val="Prrafodelista"/>
        <w:spacing w:after="0" w:line="360" w:lineRule="auto"/>
        <w:ind w:left="0"/>
        <w:jc w:val="both"/>
        <w:rPr>
          <w:rFonts w:ascii="Arial" w:hAnsi="Arial" w:cs="Arial"/>
          <w:sz w:val="24"/>
          <w:szCs w:val="24"/>
        </w:rPr>
      </w:pPr>
    </w:p>
    <w:p w:rsidR="00FC4AF8" w:rsidRDefault="00FC4AF8" w:rsidP="00055FA2">
      <w:pPr>
        <w:pStyle w:val="Prrafodelista"/>
        <w:spacing w:after="0" w:line="360" w:lineRule="auto"/>
        <w:ind w:left="0"/>
        <w:jc w:val="both"/>
        <w:rPr>
          <w:rFonts w:ascii="Arial" w:hAnsi="Arial" w:cs="Arial"/>
          <w:sz w:val="24"/>
          <w:szCs w:val="24"/>
        </w:rPr>
      </w:pPr>
    </w:p>
    <w:p w:rsidR="00FC4AF8" w:rsidRDefault="00FC4AF8" w:rsidP="00055FA2">
      <w:pPr>
        <w:pStyle w:val="Prrafodelista"/>
        <w:spacing w:after="0" w:line="360" w:lineRule="auto"/>
        <w:ind w:left="0"/>
        <w:jc w:val="both"/>
        <w:rPr>
          <w:rFonts w:ascii="Arial" w:hAnsi="Arial" w:cs="Arial"/>
          <w:sz w:val="24"/>
          <w:szCs w:val="24"/>
        </w:rPr>
      </w:pPr>
    </w:p>
    <w:p w:rsidR="00FC4AF8" w:rsidRDefault="00FC4AF8" w:rsidP="00FC4AF8">
      <w:pPr>
        <w:spacing w:after="0" w:line="360" w:lineRule="auto"/>
        <w:jc w:val="center"/>
        <w:rPr>
          <w:rFonts w:ascii="Arial" w:hAnsi="Arial" w:cs="Arial"/>
          <w:b/>
          <w:sz w:val="24"/>
          <w:szCs w:val="24"/>
        </w:rPr>
      </w:pPr>
      <w:r>
        <w:rPr>
          <w:rFonts w:ascii="Arial" w:hAnsi="Arial" w:cs="Arial"/>
          <w:b/>
          <w:sz w:val="24"/>
          <w:szCs w:val="24"/>
        </w:rPr>
        <w:lastRenderedPageBreak/>
        <w:t>INFORME</w:t>
      </w:r>
    </w:p>
    <w:p w:rsidR="00FC4AF8" w:rsidRPr="00F407E4" w:rsidRDefault="00FC4AF8" w:rsidP="00FC4AF8">
      <w:pPr>
        <w:spacing w:after="0" w:line="360" w:lineRule="auto"/>
        <w:jc w:val="center"/>
        <w:rPr>
          <w:rFonts w:ascii="Arial" w:hAnsi="Arial" w:cs="Arial"/>
          <w:b/>
          <w:sz w:val="24"/>
          <w:szCs w:val="24"/>
        </w:rPr>
      </w:pPr>
    </w:p>
    <w:p w:rsidR="00FC4AF8" w:rsidRPr="002D5E31" w:rsidRDefault="00FC4AF8" w:rsidP="00FC4AF8">
      <w:pPr>
        <w:spacing w:after="0" w:line="360" w:lineRule="auto"/>
        <w:jc w:val="both"/>
        <w:rPr>
          <w:rFonts w:ascii="Arial" w:hAnsi="Arial" w:cs="Arial"/>
          <w:sz w:val="24"/>
          <w:szCs w:val="24"/>
        </w:rPr>
      </w:pPr>
      <w:r w:rsidRPr="002D5E31">
        <w:rPr>
          <w:rFonts w:ascii="Arial" w:hAnsi="Arial" w:cs="Arial"/>
          <w:sz w:val="24"/>
          <w:szCs w:val="24"/>
        </w:rPr>
        <w:tab/>
      </w:r>
      <w:r w:rsidRPr="002D5E31">
        <w:rPr>
          <w:rFonts w:ascii="Arial" w:hAnsi="Arial" w:cs="Arial"/>
          <w:sz w:val="24"/>
          <w:szCs w:val="24"/>
        </w:rPr>
        <w:tab/>
        <w:t xml:space="preserve">El Ministerio de Economía y Finanzas remite a consideración de este Tribunal los argumentos que sustentan su posición expuesta en su visita a este Tribunal el lunes 28 de julio ppdo. </w:t>
      </w:r>
      <w:proofErr w:type="gramStart"/>
      <w:r w:rsidRPr="002D5E31">
        <w:rPr>
          <w:rFonts w:ascii="Arial" w:hAnsi="Arial" w:cs="Arial"/>
          <w:sz w:val="24"/>
          <w:szCs w:val="24"/>
        </w:rPr>
        <w:t>respecto</w:t>
      </w:r>
      <w:proofErr w:type="gramEnd"/>
      <w:r w:rsidRPr="002D5E31">
        <w:rPr>
          <w:rFonts w:ascii="Arial" w:hAnsi="Arial" w:cs="Arial"/>
          <w:sz w:val="24"/>
          <w:szCs w:val="24"/>
        </w:rPr>
        <w:t xml:space="preserve"> a la observación formulada en el dictamen </w:t>
      </w:r>
      <w:r>
        <w:rPr>
          <w:rFonts w:ascii="Arial" w:hAnsi="Arial" w:cs="Arial"/>
          <w:sz w:val="24"/>
          <w:szCs w:val="24"/>
        </w:rPr>
        <w:t>sobre el Balance de Ejecución Presupuestal y</w:t>
      </w:r>
      <w:r w:rsidRPr="002D5E31">
        <w:rPr>
          <w:rFonts w:ascii="Arial" w:hAnsi="Arial" w:cs="Arial"/>
          <w:sz w:val="24"/>
          <w:szCs w:val="24"/>
        </w:rPr>
        <w:t xml:space="preserve"> Rendición de Cuentas de 2014. La mencionada observación se centró en el incumplimiento de lo dispuesto por el A</w:t>
      </w:r>
      <w:r>
        <w:rPr>
          <w:rFonts w:ascii="Arial" w:hAnsi="Arial" w:cs="Arial"/>
          <w:sz w:val="24"/>
          <w:szCs w:val="24"/>
        </w:rPr>
        <w:t>rtículo 85, N</w:t>
      </w:r>
      <w:r w:rsidRPr="002D5E31">
        <w:rPr>
          <w:rFonts w:ascii="Arial" w:hAnsi="Arial" w:cs="Arial"/>
          <w:sz w:val="24"/>
          <w:szCs w:val="24"/>
        </w:rPr>
        <w:t>umeral 6 de la Constitución.</w:t>
      </w:r>
    </w:p>
    <w:p w:rsidR="00FC4AF8" w:rsidRDefault="00FC4AF8" w:rsidP="00FC4AF8">
      <w:pPr>
        <w:spacing w:after="0" w:line="360" w:lineRule="auto"/>
        <w:jc w:val="both"/>
        <w:rPr>
          <w:rFonts w:ascii="Arial" w:hAnsi="Arial" w:cs="Arial"/>
          <w:sz w:val="24"/>
          <w:szCs w:val="24"/>
        </w:rPr>
      </w:pPr>
      <w:r w:rsidRPr="002D5E31">
        <w:rPr>
          <w:rFonts w:ascii="Arial" w:hAnsi="Arial" w:cs="Arial"/>
          <w:sz w:val="24"/>
          <w:szCs w:val="24"/>
        </w:rPr>
        <w:tab/>
      </w:r>
      <w:r w:rsidRPr="002D5E31">
        <w:rPr>
          <w:rFonts w:ascii="Arial" w:hAnsi="Arial" w:cs="Arial"/>
          <w:sz w:val="24"/>
          <w:szCs w:val="24"/>
        </w:rPr>
        <w:tab/>
        <w:t>En el numeral 5.2 del referido dictamen se estableció que, al haberse producido al 31 de diciembre de 2014, un incremento de la deuda pública neta en 15.559 millones de UI, el Poder Ejecutivo contravino lo dispuesto por el Numeral 6º del A</w:t>
      </w:r>
      <w:r>
        <w:rPr>
          <w:rFonts w:ascii="Arial" w:hAnsi="Arial" w:cs="Arial"/>
          <w:sz w:val="24"/>
          <w:szCs w:val="24"/>
        </w:rPr>
        <w:t>rtículo</w:t>
      </w:r>
      <w:r w:rsidRPr="002D5E31">
        <w:rPr>
          <w:rFonts w:ascii="Arial" w:hAnsi="Arial" w:cs="Arial"/>
          <w:sz w:val="24"/>
          <w:szCs w:val="24"/>
        </w:rPr>
        <w:t xml:space="preserve"> 85 de la Constitución ya que , de acuerdo con los </w:t>
      </w:r>
      <w:r>
        <w:rPr>
          <w:rFonts w:ascii="Arial" w:hAnsi="Arial" w:cs="Arial"/>
          <w:sz w:val="24"/>
          <w:szCs w:val="24"/>
        </w:rPr>
        <w:t>A</w:t>
      </w:r>
      <w:r w:rsidRPr="002D5E31">
        <w:rPr>
          <w:rFonts w:ascii="Arial" w:hAnsi="Arial" w:cs="Arial"/>
          <w:sz w:val="24"/>
          <w:szCs w:val="24"/>
        </w:rPr>
        <w:t>rtículos 1, 4 y 5 de la ley 17.947 en la redacción dada por el A</w:t>
      </w:r>
      <w:r>
        <w:rPr>
          <w:rFonts w:ascii="Arial" w:hAnsi="Arial" w:cs="Arial"/>
          <w:sz w:val="24"/>
          <w:szCs w:val="24"/>
        </w:rPr>
        <w:t>rtículo</w:t>
      </w:r>
      <w:r w:rsidRPr="002D5E31">
        <w:rPr>
          <w:rFonts w:ascii="Arial" w:hAnsi="Arial" w:cs="Arial"/>
          <w:sz w:val="24"/>
          <w:szCs w:val="24"/>
        </w:rPr>
        <w:t xml:space="preserve"> 266 de la ley 18.834 de 4 de noviembre de 2011, el máximo autorizado a esa fecha era de 11.000 millones </w:t>
      </w:r>
      <w:r>
        <w:rPr>
          <w:rFonts w:ascii="Arial" w:hAnsi="Arial" w:cs="Arial"/>
          <w:sz w:val="24"/>
          <w:szCs w:val="24"/>
        </w:rPr>
        <w:t xml:space="preserve">de UI </w:t>
      </w:r>
      <w:r w:rsidRPr="002D5E31">
        <w:rPr>
          <w:rFonts w:ascii="Arial" w:hAnsi="Arial" w:cs="Arial"/>
          <w:sz w:val="24"/>
          <w:szCs w:val="24"/>
        </w:rPr>
        <w:t>en caso de ocurrencia de factores extraordinarios e imprevistos.</w:t>
      </w:r>
    </w:p>
    <w:p w:rsidR="00FC4AF8" w:rsidRPr="002D5E31" w:rsidRDefault="00FC4AF8" w:rsidP="00FC4AF8">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Asimismo se señaló que la ley 19.316 de 18 de febrero de 2015, que aumentó el tope de deuda a partir del 1 de enero de 2014, no resultaba aplicable para el 2014 en tanto el endeudamiento debía ser  autorizado y ello implica un acto legislativo previo a que dicho endeudamiento ocurriera.</w:t>
      </w:r>
    </w:p>
    <w:p w:rsidR="00FC4AF8" w:rsidRDefault="00FC4AF8" w:rsidP="00FC4AF8">
      <w:pPr>
        <w:spacing w:after="0" w:line="360" w:lineRule="auto"/>
        <w:jc w:val="both"/>
        <w:rPr>
          <w:rFonts w:ascii="Arial" w:hAnsi="Arial" w:cs="Arial"/>
          <w:sz w:val="24"/>
          <w:szCs w:val="24"/>
        </w:rPr>
      </w:pPr>
      <w:r w:rsidRPr="002D5E31">
        <w:rPr>
          <w:rFonts w:ascii="Arial" w:hAnsi="Arial" w:cs="Arial"/>
          <w:sz w:val="24"/>
          <w:szCs w:val="24"/>
        </w:rPr>
        <w:tab/>
      </w:r>
      <w:r w:rsidRPr="002D5E31">
        <w:rPr>
          <w:rFonts w:ascii="Arial" w:hAnsi="Arial" w:cs="Arial"/>
          <w:sz w:val="24"/>
          <w:szCs w:val="24"/>
        </w:rPr>
        <w:tab/>
        <w:t>En los descargos remitidos en la oportunidad, se establece básicamente</w:t>
      </w:r>
      <w:r>
        <w:rPr>
          <w:rFonts w:ascii="Arial" w:hAnsi="Arial" w:cs="Arial"/>
          <w:sz w:val="24"/>
          <w:szCs w:val="24"/>
        </w:rPr>
        <w:t>:</w:t>
      </w:r>
    </w:p>
    <w:p w:rsidR="00FC4AF8" w:rsidRDefault="00FC4AF8" w:rsidP="00FC4AF8">
      <w:pPr>
        <w:pStyle w:val="Prrafodelista"/>
        <w:numPr>
          <w:ilvl w:val="0"/>
          <w:numId w:val="2"/>
        </w:numPr>
        <w:spacing w:after="0" w:line="360" w:lineRule="auto"/>
        <w:ind w:left="0"/>
        <w:jc w:val="both"/>
        <w:rPr>
          <w:rFonts w:ascii="Arial" w:hAnsi="Arial" w:cs="Arial"/>
          <w:sz w:val="24"/>
          <w:szCs w:val="24"/>
        </w:rPr>
      </w:pPr>
      <w:r>
        <w:rPr>
          <w:rFonts w:ascii="Arial" w:hAnsi="Arial" w:cs="Arial"/>
          <w:sz w:val="24"/>
          <w:szCs w:val="24"/>
        </w:rPr>
        <w:t xml:space="preserve"> Q</w:t>
      </w:r>
      <w:r w:rsidRPr="002D5E31">
        <w:rPr>
          <w:rFonts w:ascii="Arial" w:hAnsi="Arial" w:cs="Arial"/>
          <w:sz w:val="24"/>
          <w:szCs w:val="24"/>
        </w:rPr>
        <w:t xml:space="preserve">ue </w:t>
      </w:r>
      <w:r w:rsidRPr="00272035">
        <w:rPr>
          <w:rFonts w:ascii="Arial" w:hAnsi="Arial" w:cs="Arial"/>
          <w:i/>
          <w:sz w:val="24"/>
          <w:szCs w:val="24"/>
        </w:rPr>
        <w:t>“si la variación de la deuda pública neta en el ejercicio es superior al incremento establecido legalmente, de acuerdo con los últimos datos disponibles, el Poder Ejecutivo estará imposibilitado de emitir títulos”</w:t>
      </w:r>
      <w:r w:rsidRPr="002D5E31">
        <w:rPr>
          <w:rFonts w:ascii="Arial" w:hAnsi="Arial" w:cs="Arial"/>
          <w:sz w:val="24"/>
          <w:szCs w:val="24"/>
        </w:rPr>
        <w:t xml:space="preserve">. Por consiguiente, </w:t>
      </w:r>
      <w:r>
        <w:rPr>
          <w:rFonts w:ascii="Arial" w:hAnsi="Arial" w:cs="Arial"/>
          <w:sz w:val="24"/>
          <w:szCs w:val="24"/>
        </w:rPr>
        <w:t>“</w:t>
      </w:r>
      <w:r w:rsidRPr="00721C00">
        <w:rPr>
          <w:rFonts w:ascii="Arial" w:hAnsi="Arial" w:cs="Arial"/>
          <w:i/>
          <w:sz w:val="24"/>
          <w:szCs w:val="24"/>
        </w:rPr>
        <w:t>el incremento de la deuda pública neta por encima del tope, por sí solo, no determina incumplimiento de la ley si no hay emisión”.</w:t>
      </w:r>
    </w:p>
    <w:p w:rsidR="00FC4AF8" w:rsidRDefault="00FC4AF8" w:rsidP="00FC4AF8">
      <w:pPr>
        <w:pStyle w:val="Prrafodelista"/>
        <w:numPr>
          <w:ilvl w:val="0"/>
          <w:numId w:val="2"/>
        </w:numPr>
        <w:spacing w:after="0" w:line="360" w:lineRule="auto"/>
        <w:ind w:left="0"/>
        <w:jc w:val="both"/>
        <w:rPr>
          <w:rFonts w:ascii="Arial" w:hAnsi="Arial" w:cs="Arial"/>
          <w:sz w:val="24"/>
          <w:szCs w:val="24"/>
        </w:rPr>
      </w:pPr>
      <w:r>
        <w:rPr>
          <w:rFonts w:ascii="Arial" w:hAnsi="Arial" w:cs="Arial"/>
          <w:sz w:val="24"/>
          <w:szCs w:val="24"/>
        </w:rPr>
        <w:t xml:space="preserve">Que </w:t>
      </w:r>
      <w:r w:rsidRPr="00721C00">
        <w:rPr>
          <w:rFonts w:ascii="Arial" w:hAnsi="Arial" w:cs="Arial"/>
          <w:i/>
          <w:sz w:val="24"/>
          <w:szCs w:val="24"/>
        </w:rPr>
        <w:t>“puede verificarse un incremento de la deuda pública neta sin que haya mediado emisión, cuando para la financiación del déficit fiscal se acude a otras fuentes de financiamiento (p.ej. préstamos)”.</w:t>
      </w:r>
    </w:p>
    <w:p w:rsidR="00FC4AF8" w:rsidRDefault="00FC4AF8" w:rsidP="00FC4AF8">
      <w:pPr>
        <w:pStyle w:val="Prrafodelista"/>
        <w:numPr>
          <w:ilvl w:val="0"/>
          <w:numId w:val="2"/>
        </w:numPr>
        <w:spacing w:after="0" w:line="360" w:lineRule="auto"/>
        <w:ind w:left="0"/>
        <w:jc w:val="both"/>
        <w:rPr>
          <w:rFonts w:ascii="Arial" w:hAnsi="Arial" w:cs="Arial"/>
          <w:sz w:val="24"/>
          <w:szCs w:val="24"/>
        </w:rPr>
      </w:pPr>
      <w:r>
        <w:rPr>
          <w:rFonts w:ascii="Arial" w:hAnsi="Arial" w:cs="Arial"/>
          <w:sz w:val="24"/>
          <w:szCs w:val="24"/>
        </w:rPr>
        <w:lastRenderedPageBreak/>
        <w:t xml:space="preserve">Que la ley 19.316 </w:t>
      </w:r>
      <w:r w:rsidRPr="00721C00">
        <w:rPr>
          <w:rFonts w:ascii="Arial" w:hAnsi="Arial" w:cs="Arial"/>
          <w:i/>
          <w:sz w:val="24"/>
          <w:szCs w:val="24"/>
        </w:rPr>
        <w:t>“no se orientó a la convalidación de apartamiento normativo alguno, sino que respondió a la necesidad de prevenir la consecuencia no deseada de que el Poder Ejecutivo quedara imposibilitado para acudir a la emisión de títulos como fuente de financiamiento…”.</w:t>
      </w:r>
    </w:p>
    <w:p w:rsidR="00FC4AF8" w:rsidRPr="00330E0D" w:rsidRDefault="00FC4AF8" w:rsidP="00FC4AF8">
      <w:pPr>
        <w:pStyle w:val="Prrafodelista"/>
        <w:numPr>
          <w:ilvl w:val="0"/>
          <w:numId w:val="2"/>
        </w:numPr>
        <w:spacing w:after="0" w:line="360" w:lineRule="auto"/>
        <w:ind w:left="0"/>
        <w:jc w:val="both"/>
        <w:rPr>
          <w:rFonts w:ascii="Arial" w:hAnsi="Arial" w:cs="Arial"/>
          <w:sz w:val="24"/>
          <w:szCs w:val="24"/>
        </w:rPr>
      </w:pPr>
      <w:r>
        <w:rPr>
          <w:rFonts w:ascii="Arial" w:hAnsi="Arial" w:cs="Arial"/>
          <w:sz w:val="24"/>
          <w:szCs w:val="24"/>
        </w:rPr>
        <w:t xml:space="preserve">Que, en conclusión, </w:t>
      </w:r>
      <w:r w:rsidRPr="00721C00">
        <w:rPr>
          <w:rFonts w:ascii="Arial" w:hAnsi="Arial" w:cs="Arial"/>
          <w:i/>
          <w:sz w:val="24"/>
          <w:szCs w:val="24"/>
        </w:rPr>
        <w:t xml:space="preserve">“al no haberse emitido títulos en circunstancias en que la variación de la deuda pública neta en el ejercicio fuese superior al tope legal vigente, no se vulneró la ley; por ende, tampoco se contravino lo dispuesto por el Art. 85, </w:t>
      </w:r>
      <w:proofErr w:type="spellStart"/>
      <w:r w:rsidRPr="00721C00">
        <w:rPr>
          <w:rFonts w:ascii="Arial" w:hAnsi="Arial" w:cs="Arial"/>
          <w:i/>
          <w:sz w:val="24"/>
          <w:szCs w:val="24"/>
        </w:rPr>
        <w:t>num</w:t>
      </w:r>
      <w:proofErr w:type="spellEnd"/>
      <w:r w:rsidRPr="00721C00">
        <w:rPr>
          <w:rFonts w:ascii="Arial" w:hAnsi="Arial" w:cs="Arial"/>
          <w:i/>
          <w:sz w:val="24"/>
          <w:szCs w:val="24"/>
        </w:rPr>
        <w:t>. 6 de la Constitución”.</w:t>
      </w:r>
    </w:p>
    <w:p w:rsidR="00FC4AF8" w:rsidRDefault="00FC4AF8" w:rsidP="00FC4AF8">
      <w:pPr>
        <w:pStyle w:val="Prrafodelista"/>
        <w:numPr>
          <w:ilvl w:val="0"/>
          <w:numId w:val="2"/>
        </w:numPr>
        <w:spacing w:after="0" w:line="360" w:lineRule="auto"/>
        <w:ind w:left="0"/>
        <w:jc w:val="both"/>
        <w:rPr>
          <w:rFonts w:ascii="Arial" w:hAnsi="Arial" w:cs="Arial"/>
          <w:sz w:val="24"/>
          <w:szCs w:val="24"/>
        </w:rPr>
      </w:pPr>
      <w:r w:rsidRPr="00330E0D">
        <w:rPr>
          <w:rFonts w:ascii="Arial" w:hAnsi="Arial" w:cs="Arial"/>
          <w:sz w:val="24"/>
          <w:szCs w:val="24"/>
        </w:rPr>
        <w:t>Que</w:t>
      </w:r>
      <w:r>
        <w:rPr>
          <w:rFonts w:ascii="Arial" w:hAnsi="Arial" w:cs="Arial"/>
          <w:i/>
          <w:sz w:val="24"/>
          <w:szCs w:val="24"/>
        </w:rPr>
        <w:t xml:space="preserve"> </w:t>
      </w:r>
      <w:r>
        <w:rPr>
          <w:rFonts w:ascii="Arial" w:hAnsi="Arial" w:cs="Arial"/>
          <w:sz w:val="24"/>
          <w:szCs w:val="24"/>
        </w:rPr>
        <w:t>el hecho de que la ley 19.316 fuera aprobada luego del cierre del ejercicio 2014, no resulta relevante por cuanto el legislador le otorgó a la norma efecto retroactivo, determinando en última instancia su vigencia para dicho ejercicio, aspecto cuya constitucionalidad resulta incuestionable.</w:t>
      </w:r>
    </w:p>
    <w:p w:rsidR="00FC4AF8" w:rsidRDefault="00FC4AF8" w:rsidP="00FC4AF8">
      <w:pPr>
        <w:spacing w:after="0" w:line="360" w:lineRule="auto"/>
        <w:jc w:val="both"/>
        <w:rPr>
          <w:rFonts w:ascii="Arial" w:hAnsi="Arial" w:cs="Arial"/>
          <w:sz w:val="24"/>
          <w:szCs w:val="24"/>
        </w:rPr>
      </w:pPr>
      <w:r>
        <w:rPr>
          <w:rFonts w:ascii="Arial" w:hAnsi="Arial" w:cs="Arial"/>
          <w:sz w:val="24"/>
          <w:szCs w:val="24"/>
        </w:rPr>
        <w:t>Al respecto, corresponde expresar:</w:t>
      </w:r>
    </w:p>
    <w:p w:rsidR="00FC4AF8" w:rsidRPr="00A12013" w:rsidRDefault="00FC4AF8" w:rsidP="00FC4AF8">
      <w:pPr>
        <w:pStyle w:val="Prrafodelista"/>
        <w:numPr>
          <w:ilvl w:val="0"/>
          <w:numId w:val="3"/>
        </w:numPr>
        <w:spacing w:after="0" w:line="360" w:lineRule="auto"/>
        <w:ind w:left="0"/>
        <w:jc w:val="both"/>
        <w:rPr>
          <w:rFonts w:ascii="Arial" w:hAnsi="Arial" w:cs="Arial"/>
          <w:sz w:val="24"/>
          <w:szCs w:val="24"/>
        </w:rPr>
      </w:pPr>
      <w:r w:rsidRPr="00A12013">
        <w:rPr>
          <w:rFonts w:ascii="Arial" w:hAnsi="Arial" w:cs="Arial"/>
          <w:sz w:val="24"/>
          <w:szCs w:val="24"/>
        </w:rPr>
        <w:t>El Artículo 85, Numeral 6 de la Constitución de la República establece que a la Asamblea General compete: “Autorizar, a iniciativa del Poder Ejecutivo, la Deuda Pública Nacional, consolidarla, designar sus garantías y reglamentar el crédito público, requiriéndose, en los tres primeros casos, la mayoría absoluta de votos del total de componentes de cada Cámara”.</w:t>
      </w:r>
    </w:p>
    <w:p w:rsidR="00FC4AF8" w:rsidRDefault="00FC4AF8" w:rsidP="00FC4AF8">
      <w:pPr>
        <w:pStyle w:val="Prrafodelista"/>
        <w:numPr>
          <w:ilvl w:val="0"/>
          <w:numId w:val="3"/>
        </w:numPr>
        <w:spacing w:after="0" w:line="360" w:lineRule="auto"/>
        <w:ind w:left="0"/>
        <w:jc w:val="both"/>
        <w:rPr>
          <w:rFonts w:ascii="Arial" w:hAnsi="Arial" w:cs="Arial"/>
          <w:sz w:val="24"/>
          <w:szCs w:val="24"/>
        </w:rPr>
      </w:pPr>
      <w:r>
        <w:rPr>
          <w:rFonts w:ascii="Arial" w:hAnsi="Arial" w:cs="Arial"/>
          <w:sz w:val="24"/>
          <w:szCs w:val="24"/>
        </w:rPr>
        <w:t>El Artículo 1º de la ley 17.947 del 8 de enero de 2006, en la redacción dada por el Artículo 266 de la ley 18.834 de 4 de noviembre de 2011, dispone que: “A los efectos de la presente ley, la deuda pública neta está constituida por los pasivos netos - de acuerdo con los criterios vigentes de medición del Banco Central del Uruguay – a cargo del Gobierno Central del Uruguay…….”</w:t>
      </w:r>
    </w:p>
    <w:p w:rsidR="00FC4AF8" w:rsidRDefault="00FC4AF8" w:rsidP="00FC4AF8">
      <w:pPr>
        <w:pStyle w:val="Prrafodelista"/>
        <w:numPr>
          <w:ilvl w:val="0"/>
          <w:numId w:val="3"/>
        </w:numPr>
        <w:spacing w:after="0" w:line="360" w:lineRule="auto"/>
        <w:ind w:left="0"/>
        <w:jc w:val="both"/>
        <w:rPr>
          <w:rFonts w:ascii="Arial" w:hAnsi="Arial" w:cs="Arial"/>
          <w:sz w:val="24"/>
          <w:szCs w:val="24"/>
        </w:rPr>
      </w:pPr>
      <w:r>
        <w:rPr>
          <w:rFonts w:ascii="Arial" w:hAnsi="Arial" w:cs="Arial"/>
          <w:sz w:val="24"/>
          <w:szCs w:val="24"/>
        </w:rPr>
        <w:t>El Artículo 92 del Capítulo III – DE LA DEUDA PÚBLICA – del TOCAF, establece: “La emisión de empréstitos o títulos de crédito o la concertación de operaciones de crédito de mediano o largo plazo y cualquier otra operación de crédito, salvo las contempladas en el artículo anterior, se regirán por lo dispuesto por los artículos 85, numeral 6to., 185, 301 y concordantes de la Constitución de la República, así como por las normas legales respectivas.” Cabe señalar que el mencionado “artículo anterior” refiere a operaciones de crédito de corto plazo cuyo monto puede ser autorizado en la ley de Presupuesto.</w:t>
      </w:r>
    </w:p>
    <w:p w:rsidR="00FC4AF8" w:rsidRDefault="00FC4AF8" w:rsidP="00FC4AF8">
      <w:pPr>
        <w:pStyle w:val="Prrafodelista"/>
        <w:numPr>
          <w:ilvl w:val="0"/>
          <w:numId w:val="3"/>
        </w:numPr>
        <w:spacing w:after="0" w:line="360" w:lineRule="auto"/>
        <w:ind w:left="0"/>
        <w:jc w:val="both"/>
        <w:rPr>
          <w:rFonts w:ascii="Arial" w:hAnsi="Arial" w:cs="Arial"/>
          <w:sz w:val="24"/>
          <w:szCs w:val="24"/>
        </w:rPr>
      </w:pPr>
      <w:r>
        <w:rPr>
          <w:rFonts w:ascii="Arial" w:hAnsi="Arial" w:cs="Arial"/>
          <w:sz w:val="24"/>
          <w:szCs w:val="24"/>
        </w:rPr>
        <w:t>Como consecuencia de la aplicación de las normas transcriptas precedentemente, corresponde mantener la observación formulada en el punto 5.2 del Dictamen de 23 de julio de 2015, atento a las siguientes consideraciones:</w:t>
      </w:r>
    </w:p>
    <w:p w:rsidR="00FC4AF8" w:rsidRDefault="00FC4AF8" w:rsidP="00FC4AF8">
      <w:pPr>
        <w:pStyle w:val="Prrafodelista"/>
        <w:numPr>
          <w:ilvl w:val="0"/>
          <w:numId w:val="4"/>
        </w:numPr>
        <w:spacing w:after="0" w:line="360" w:lineRule="auto"/>
        <w:ind w:left="0"/>
        <w:jc w:val="both"/>
        <w:rPr>
          <w:rFonts w:ascii="Arial" w:hAnsi="Arial" w:cs="Arial"/>
          <w:sz w:val="24"/>
          <w:szCs w:val="24"/>
        </w:rPr>
      </w:pPr>
      <w:r>
        <w:rPr>
          <w:rFonts w:ascii="Arial" w:hAnsi="Arial" w:cs="Arial"/>
          <w:sz w:val="24"/>
          <w:szCs w:val="24"/>
        </w:rPr>
        <w:t>Cuando el Artículo 85, numeral 6 de la Constitución refiere a Deuda Pública Nacional, de acuerdo a lo dispuesto por los Artículo 92 del TOCAF y 1º de la ley 17.947 citados, abarca a todo tipo de endeudamiento, incluyendo cualquier operación de crédito, por lo que no se comparte lo referido en el Numeral 2 de los argumentos expuestos por el MEF.</w:t>
      </w:r>
    </w:p>
    <w:p w:rsidR="00FC4AF8" w:rsidRDefault="00FC4AF8" w:rsidP="00FC4AF8">
      <w:pPr>
        <w:pStyle w:val="Prrafodelista"/>
        <w:numPr>
          <w:ilvl w:val="0"/>
          <w:numId w:val="4"/>
        </w:numPr>
        <w:spacing w:after="0" w:line="360" w:lineRule="auto"/>
        <w:ind w:left="0"/>
        <w:jc w:val="both"/>
        <w:rPr>
          <w:rFonts w:ascii="Arial" w:hAnsi="Arial" w:cs="Arial"/>
          <w:sz w:val="24"/>
          <w:szCs w:val="24"/>
        </w:rPr>
      </w:pPr>
      <w:r>
        <w:rPr>
          <w:rFonts w:ascii="Arial" w:hAnsi="Arial" w:cs="Arial"/>
          <w:sz w:val="24"/>
          <w:szCs w:val="24"/>
        </w:rPr>
        <w:t>Si bien es cierto que si se supera el tope autorizado por la Asamblea General, el Poder Ejecutivo se ve imposibilitado de emitir títulos (Numerales 1 y 4 de los argumentos del MEF) ello es solo una consecuencia de haber superado el tope. No obstante, dicho tope siempre debe ser autorizado, lo que implica necesariamente una autorización otorgada por la Asamblea General previa a cualquier incremento de la Deuda Pública Nacional.</w:t>
      </w:r>
    </w:p>
    <w:p w:rsidR="00FC4AF8" w:rsidRDefault="00FC4AF8" w:rsidP="00FC4AF8">
      <w:pPr>
        <w:pStyle w:val="Prrafodelista"/>
        <w:numPr>
          <w:ilvl w:val="0"/>
          <w:numId w:val="4"/>
        </w:numPr>
        <w:spacing w:after="0" w:line="360" w:lineRule="auto"/>
        <w:ind w:left="0"/>
        <w:jc w:val="both"/>
        <w:rPr>
          <w:rFonts w:ascii="Arial" w:hAnsi="Arial" w:cs="Arial"/>
          <w:sz w:val="24"/>
          <w:szCs w:val="24"/>
        </w:rPr>
      </w:pPr>
      <w:r>
        <w:rPr>
          <w:rFonts w:ascii="Arial" w:hAnsi="Arial" w:cs="Arial"/>
          <w:sz w:val="24"/>
          <w:szCs w:val="24"/>
        </w:rPr>
        <w:t>Una interpretación acorde con los argumentos expuestos por el MEF implicaría que la autorización que dispone el Artículo 85, Numeral 6 de la Constitución, sería teórica, en la medida que el Poder Ejecutivo podría aumentar la Deuda Pública Nacional, superando el monto autorizado, sin la necesidad de emitir títulos de deuda.</w:t>
      </w:r>
    </w:p>
    <w:p w:rsidR="00FC4AF8" w:rsidRDefault="00FC4AF8" w:rsidP="00FC4AF8">
      <w:pPr>
        <w:pStyle w:val="Prrafodelista"/>
        <w:numPr>
          <w:ilvl w:val="0"/>
          <w:numId w:val="4"/>
        </w:numPr>
        <w:spacing w:after="0" w:line="360" w:lineRule="auto"/>
        <w:ind w:left="0"/>
        <w:jc w:val="both"/>
        <w:rPr>
          <w:rFonts w:ascii="Arial" w:hAnsi="Arial" w:cs="Arial"/>
          <w:sz w:val="24"/>
          <w:szCs w:val="24"/>
        </w:rPr>
      </w:pPr>
      <w:r>
        <w:rPr>
          <w:rFonts w:ascii="Arial" w:hAnsi="Arial" w:cs="Arial"/>
          <w:sz w:val="24"/>
          <w:szCs w:val="24"/>
        </w:rPr>
        <w:t>Respecto al efecto retroactivo otorgado a la ley 19.316, corresponde señalar que si bien el principio de la irretroactividad de la leyes consagrado en el Artículo 7 del Título Preliminar del Código Civil, no es absoluto y admite excepciones, las mismas no pueden incluir el caso de la mencionada ley ya que lo que consagra la Constitución es una autorización y ella, necesariamente, debe ser previa.</w:t>
      </w:r>
    </w:p>
    <w:p w:rsidR="00FC4AF8" w:rsidRDefault="00FC4AF8" w:rsidP="00FC4AF8">
      <w:pPr>
        <w:spacing w:after="0" w:line="360" w:lineRule="auto"/>
        <w:jc w:val="both"/>
        <w:rPr>
          <w:rFonts w:ascii="Arial" w:hAnsi="Arial" w:cs="Arial"/>
          <w:sz w:val="24"/>
          <w:szCs w:val="24"/>
        </w:rPr>
      </w:pPr>
      <w:proofErr w:type="spellStart"/>
      <w:proofErr w:type="gramStart"/>
      <w:r>
        <w:rPr>
          <w:rFonts w:ascii="Arial" w:hAnsi="Arial" w:cs="Arial"/>
          <w:sz w:val="24"/>
          <w:szCs w:val="24"/>
        </w:rPr>
        <w:t>bf</w:t>
      </w:r>
      <w:proofErr w:type="spellEnd"/>
      <w:proofErr w:type="gramEnd"/>
    </w:p>
    <w:sectPr w:rsidR="00FC4AF8" w:rsidSect="007D749F">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F231F"/>
    <w:multiLevelType w:val="hybridMultilevel"/>
    <w:tmpl w:val="3E9A2CA2"/>
    <w:lvl w:ilvl="0" w:tplc="AF1C5180">
      <w:start w:val="1"/>
      <w:numFmt w:val="decimal"/>
      <w:lvlText w:val="%1."/>
      <w:lvlJc w:val="left"/>
      <w:pPr>
        <w:ind w:left="720" w:hanging="360"/>
      </w:pPr>
      <w:rPr>
        <w:rFonts w:ascii="Arial" w:eastAsiaTheme="minorHAnsi"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9AF68D7"/>
    <w:multiLevelType w:val="hybridMultilevel"/>
    <w:tmpl w:val="78FAB1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CE52233"/>
    <w:multiLevelType w:val="hybridMultilevel"/>
    <w:tmpl w:val="8BCE05CC"/>
    <w:lvl w:ilvl="0" w:tplc="A0044C60">
      <w:start w:val="1"/>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7D0E537E"/>
    <w:multiLevelType w:val="hybridMultilevel"/>
    <w:tmpl w:val="65B2B930"/>
    <w:lvl w:ilvl="0" w:tplc="AD8EA954">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B10"/>
    <w:rsid w:val="00001217"/>
    <w:rsid w:val="00055FA2"/>
    <w:rsid w:val="002A3804"/>
    <w:rsid w:val="004D4B10"/>
    <w:rsid w:val="006452AE"/>
    <w:rsid w:val="006D3EF0"/>
    <w:rsid w:val="007D749F"/>
    <w:rsid w:val="00875493"/>
    <w:rsid w:val="009738B9"/>
    <w:rsid w:val="009A6C0F"/>
    <w:rsid w:val="00A81F01"/>
    <w:rsid w:val="00B66A6D"/>
    <w:rsid w:val="00E67317"/>
    <w:rsid w:val="00F35C38"/>
    <w:rsid w:val="00FC4AF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1F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1F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1094</Words>
  <Characters>6023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Santinelli</dc:creator>
  <cp:lastModifiedBy> </cp:lastModifiedBy>
  <cp:revision>6</cp:revision>
  <cp:lastPrinted>2015-08-05T17:35:00Z</cp:lastPrinted>
  <dcterms:created xsi:type="dcterms:W3CDTF">2015-08-05T13:53:00Z</dcterms:created>
  <dcterms:modified xsi:type="dcterms:W3CDTF">2015-08-12T20:59:00Z</dcterms:modified>
</cp:coreProperties>
</file>