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969" w:rsidRPr="00CE7C72" w:rsidRDefault="00EA6969">
      <w:pPr>
        <w:tabs>
          <w:tab w:val="center" w:pos="4253"/>
        </w:tabs>
        <w:jc w:val="center"/>
        <w:rPr>
          <w:rFonts w:ascii="Arial" w:hAnsi="Arial" w:cs="Arial"/>
          <w:b/>
          <w:lang w:val="es-ES_tradnl"/>
        </w:rPr>
      </w:pPr>
      <w:bookmarkStart w:id="0" w:name="_GoBack"/>
      <w:bookmarkEnd w:id="0"/>
      <w:r w:rsidRPr="00CE7C72">
        <w:rPr>
          <w:rFonts w:ascii="Arial" w:hAnsi="Arial" w:cs="Arial"/>
          <w:b/>
          <w:lang w:val="es-ES_tradnl"/>
        </w:rPr>
        <w:t>RESOLUCION ADOPTADA POR EL</w:t>
      </w:r>
    </w:p>
    <w:p w:rsidR="00EA6969" w:rsidRPr="00CE7C72" w:rsidRDefault="00EA6969">
      <w:pPr>
        <w:tabs>
          <w:tab w:val="left" w:pos="-720"/>
        </w:tabs>
        <w:jc w:val="center"/>
        <w:rPr>
          <w:rFonts w:ascii="Arial" w:hAnsi="Arial" w:cs="Arial"/>
          <w:b/>
          <w:lang w:val="es-ES_tradnl"/>
        </w:rPr>
      </w:pPr>
    </w:p>
    <w:p w:rsidR="00EA6969" w:rsidRPr="00CE7C72" w:rsidRDefault="00EA6969">
      <w:pPr>
        <w:tabs>
          <w:tab w:val="center" w:pos="4253"/>
        </w:tabs>
        <w:jc w:val="center"/>
        <w:rPr>
          <w:rFonts w:ascii="Arial" w:hAnsi="Arial" w:cs="Arial"/>
          <w:b/>
          <w:lang w:val="es-ES_tradnl"/>
        </w:rPr>
      </w:pPr>
      <w:r w:rsidRPr="00CE7C72">
        <w:rPr>
          <w:rFonts w:ascii="Arial" w:hAnsi="Arial" w:cs="Arial"/>
          <w:b/>
          <w:lang w:val="es-ES_tradnl"/>
        </w:rPr>
        <w:t>TRIBUNAL DE CUENTAS</w:t>
      </w:r>
    </w:p>
    <w:p w:rsidR="00EA6969" w:rsidRPr="00CE7C72" w:rsidRDefault="00EA6969">
      <w:pPr>
        <w:tabs>
          <w:tab w:val="left" w:pos="-720"/>
        </w:tabs>
        <w:jc w:val="center"/>
        <w:rPr>
          <w:rFonts w:ascii="Arial" w:hAnsi="Arial" w:cs="Arial"/>
          <w:b/>
          <w:lang w:val="es-ES_tradnl"/>
        </w:rPr>
      </w:pPr>
    </w:p>
    <w:p w:rsidR="00EA6969" w:rsidRPr="00CE7C72" w:rsidRDefault="00EA6969">
      <w:pPr>
        <w:tabs>
          <w:tab w:val="center" w:pos="4253"/>
        </w:tabs>
        <w:jc w:val="center"/>
        <w:rPr>
          <w:rFonts w:ascii="Arial" w:hAnsi="Arial" w:cs="Arial"/>
          <w:b/>
          <w:lang w:val="es-ES_tradnl"/>
        </w:rPr>
      </w:pPr>
      <w:r w:rsidRPr="00CE7C72">
        <w:rPr>
          <w:rFonts w:ascii="Arial" w:hAnsi="Arial" w:cs="Arial"/>
          <w:b/>
          <w:lang w:val="es-ES_tradnl"/>
        </w:rPr>
        <w:t>EN SESION DE FECHA 1º DE JULIO DE 2015</w:t>
      </w:r>
    </w:p>
    <w:p w:rsidR="00EA6969" w:rsidRPr="00CE7C72" w:rsidRDefault="00EA6969">
      <w:pPr>
        <w:tabs>
          <w:tab w:val="center" w:pos="4253"/>
        </w:tabs>
        <w:jc w:val="center"/>
        <w:rPr>
          <w:rFonts w:ascii="Arial" w:hAnsi="Arial" w:cs="Arial"/>
          <w:b/>
          <w:lang w:val="es-ES_tradnl"/>
        </w:rPr>
      </w:pPr>
    </w:p>
    <w:p w:rsidR="00EA6969" w:rsidRPr="00CE7C72" w:rsidRDefault="00EA6969">
      <w:pPr>
        <w:tabs>
          <w:tab w:val="center" w:pos="4253"/>
        </w:tabs>
        <w:jc w:val="center"/>
        <w:rPr>
          <w:rFonts w:ascii="Arial" w:hAnsi="Arial" w:cs="Arial"/>
          <w:b/>
          <w:lang w:val="es-UY"/>
        </w:rPr>
      </w:pPr>
      <w:r w:rsidRPr="00CE7C72">
        <w:rPr>
          <w:rFonts w:ascii="Arial" w:hAnsi="Arial" w:cs="Arial"/>
          <w:b/>
          <w:lang w:val="es-UY"/>
        </w:rPr>
        <w:t xml:space="preserve">(E. E. Nº 2015-17-1-0001892, </w:t>
      </w:r>
      <w:proofErr w:type="spellStart"/>
      <w:r w:rsidRPr="00CE7C72">
        <w:rPr>
          <w:rFonts w:ascii="Arial" w:hAnsi="Arial" w:cs="Arial"/>
          <w:b/>
          <w:lang w:val="es-UY"/>
        </w:rPr>
        <w:t>Ent</w:t>
      </w:r>
      <w:proofErr w:type="spellEnd"/>
      <w:r w:rsidRPr="00CE7C72">
        <w:rPr>
          <w:rFonts w:ascii="Arial" w:hAnsi="Arial" w:cs="Arial"/>
          <w:b/>
          <w:lang w:val="es-UY"/>
        </w:rPr>
        <w:t>. N° 1544/15)</w:t>
      </w:r>
    </w:p>
    <w:p w:rsidR="00EA6969" w:rsidRPr="00EA6969" w:rsidRDefault="00EA6969">
      <w:pPr>
        <w:tabs>
          <w:tab w:val="center" w:pos="4253"/>
        </w:tabs>
        <w:jc w:val="center"/>
        <w:rPr>
          <w:rFonts w:ascii="Arial" w:hAnsi="Arial"/>
          <w:spacing w:val="-3"/>
          <w:lang w:val="es-UY"/>
        </w:rPr>
      </w:pPr>
    </w:p>
    <w:p w:rsidR="00EA6969" w:rsidRPr="00EA6969" w:rsidRDefault="00EA6969">
      <w:pPr>
        <w:tabs>
          <w:tab w:val="center" w:pos="4253"/>
        </w:tabs>
        <w:rPr>
          <w:rFonts w:ascii="Arial" w:hAnsi="Arial" w:cs="Arial"/>
          <w:spacing w:val="-3"/>
          <w:lang w:val="es-UY"/>
        </w:rPr>
      </w:pPr>
    </w:p>
    <w:p w:rsidR="00EA6969" w:rsidRDefault="009439FA" w:rsidP="00CE7C72">
      <w:pPr>
        <w:spacing w:line="360" w:lineRule="auto"/>
        <w:ind w:firstLine="851"/>
        <w:jc w:val="both"/>
        <w:rPr>
          <w:rFonts w:ascii="Arial" w:eastAsia="Arial" w:hAnsi="Arial" w:cs="Arial"/>
        </w:rPr>
      </w:pPr>
      <w:r w:rsidRPr="00EA6969">
        <w:rPr>
          <w:rFonts w:ascii="Arial" w:hAnsi="Arial" w:cs="Arial"/>
          <w:b/>
          <w:bCs/>
        </w:rPr>
        <w:t>VISTO</w:t>
      </w:r>
      <w:r w:rsidRPr="00CE7C72">
        <w:rPr>
          <w:rFonts w:ascii="Arial" w:hAnsi="Arial" w:cs="Arial"/>
          <w:b/>
        </w:rPr>
        <w:t>:</w:t>
      </w:r>
      <w:r w:rsidRPr="00EA6969">
        <w:rPr>
          <w:rFonts w:ascii="Arial" w:eastAsia="Arial" w:hAnsi="Arial" w:cs="Arial"/>
        </w:rPr>
        <w:t xml:space="preserve"> </w:t>
      </w:r>
      <w:r w:rsidRPr="00EA6969">
        <w:rPr>
          <w:rFonts w:ascii="Arial" w:hAnsi="Arial" w:cs="Arial"/>
        </w:rPr>
        <w:t>los</w:t>
      </w:r>
      <w:r w:rsidRPr="00EA6969">
        <w:rPr>
          <w:rFonts w:ascii="Arial" w:eastAsia="Arial" w:hAnsi="Arial" w:cs="Arial"/>
        </w:rPr>
        <w:t xml:space="preserve"> </w:t>
      </w:r>
      <w:r w:rsidRPr="00EA6969">
        <w:rPr>
          <w:rFonts w:ascii="Arial" w:hAnsi="Arial" w:cs="Arial"/>
        </w:rPr>
        <w:t>estados</w:t>
      </w:r>
      <w:r w:rsidRPr="00EA6969">
        <w:rPr>
          <w:rFonts w:ascii="Arial" w:eastAsia="Arial" w:hAnsi="Arial" w:cs="Arial"/>
        </w:rPr>
        <w:t xml:space="preserve"> </w:t>
      </w:r>
      <w:r w:rsidRPr="00EA6969">
        <w:rPr>
          <w:rFonts w:ascii="Arial" w:hAnsi="Arial" w:cs="Arial"/>
        </w:rPr>
        <w:t>financieros</w:t>
      </w:r>
      <w:r w:rsidRPr="00EA6969">
        <w:rPr>
          <w:rFonts w:ascii="Arial" w:eastAsia="Arial" w:hAnsi="Arial" w:cs="Arial"/>
        </w:rPr>
        <w:t xml:space="preserve"> </w:t>
      </w:r>
      <w:r w:rsidRPr="00EA6969">
        <w:rPr>
          <w:rFonts w:ascii="Arial" w:hAnsi="Arial" w:cs="Arial"/>
        </w:rPr>
        <w:t>correspondientes</w:t>
      </w:r>
      <w:r w:rsidRPr="00EA6969">
        <w:rPr>
          <w:rFonts w:ascii="Arial" w:eastAsia="Arial" w:hAnsi="Arial" w:cs="Arial"/>
        </w:rPr>
        <w:t xml:space="preserve"> </w:t>
      </w:r>
      <w:r w:rsidRPr="00EA6969">
        <w:rPr>
          <w:rFonts w:ascii="Arial" w:hAnsi="Arial" w:cs="Arial"/>
        </w:rPr>
        <w:t>al</w:t>
      </w:r>
      <w:r w:rsidRPr="00EA6969">
        <w:rPr>
          <w:rFonts w:ascii="Arial" w:eastAsia="Arial" w:hAnsi="Arial" w:cs="Arial"/>
        </w:rPr>
        <w:t xml:space="preserve"> </w:t>
      </w:r>
      <w:r w:rsidRPr="00EA6969">
        <w:rPr>
          <w:rFonts w:ascii="Arial" w:hAnsi="Arial" w:cs="Arial"/>
        </w:rPr>
        <w:t>ejercicio</w:t>
      </w:r>
      <w:r w:rsidRPr="00EA6969">
        <w:rPr>
          <w:rFonts w:ascii="Arial" w:eastAsia="Arial" w:hAnsi="Arial" w:cs="Arial"/>
        </w:rPr>
        <w:t xml:space="preserve"> </w:t>
      </w:r>
      <w:r w:rsidRPr="00EA6969">
        <w:rPr>
          <w:rFonts w:ascii="Arial" w:hAnsi="Arial" w:cs="Arial"/>
        </w:rPr>
        <w:t>finalizado</w:t>
      </w:r>
      <w:r w:rsidRPr="00EA6969">
        <w:rPr>
          <w:rFonts w:ascii="Arial" w:eastAsia="Arial" w:hAnsi="Arial" w:cs="Arial"/>
        </w:rPr>
        <w:t xml:space="preserve"> </w:t>
      </w:r>
      <w:r w:rsidRPr="00EA6969">
        <w:rPr>
          <w:rFonts w:ascii="Arial" w:hAnsi="Arial" w:cs="Arial"/>
        </w:rPr>
        <w:t>el</w:t>
      </w:r>
      <w:r w:rsidRPr="00EA6969">
        <w:rPr>
          <w:rFonts w:ascii="Arial" w:eastAsia="Arial" w:hAnsi="Arial" w:cs="Arial"/>
        </w:rPr>
        <w:t xml:space="preserve"> </w:t>
      </w:r>
      <w:r w:rsidRPr="00EA6969">
        <w:rPr>
          <w:rFonts w:ascii="Arial" w:hAnsi="Arial" w:cs="Arial"/>
        </w:rPr>
        <w:t>31</w:t>
      </w:r>
      <w:r w:rsidR="00881528" w:rsidRPr="00EA6969">
        <w:rPr>
          <w:rFonts w:ascii="Arial" w:eastAsia="Arial" w:hAnsi="Arial" w:cs="Arial"/>
        </w:rPr>
        <w:t xml:space="preserve"> de diciembre de 2014</w:t>
      </w:r>
      <w:r w:rsidRPr="00EA6969">
        <w:rPr>
          <w:rFonts w:ascii="Arial" w:eastAsia="Arial" w:hAnsi="Arial" w:cs="Arial"/>
        </w:rPr>
        <w:t xml:space="preserve"> </w:t>
      </w:r>
      <w:r w:rsidRPr="00EA6969">
        <w:rPr>
          <w:rFonts w:ascii="Arial" w:hAnsi="Arial" w:cs="Arial"/>
        </w:rPr>
        <w:t>formulados</w:t>
      </w:r>
      <w:r w:rsidRPr="00EA6969">
        <w:rPr>
          <w:rFonts w:ascii="Arial" w:eastAsia="Arial" w:hAnsi="Arial" w:cs="Arial"/>
        </w:rPr>
        <w:t xml:space="preserve"> </w:t>
      </w:r>
      <w:r w:rsidRPr="00EA6969">
        <w:rPr>
          <w:rFonts w:ascii="Arial" w:hAnsi="Arial" w:cs="Arial"/>
        </w:rPr>
        <w:t>por</w:t>
      </w:r>
      <w:r w:rsidRPr="00EA6969">
        <w:rPr>
          <w:rFonts w:ascii="Arial" w:eastAsia="Arial" w:hAnsi="Arial" w:cs="Arial"/>
        </w:rPr>
        <w:t xml:space="preserve"> </w:t>
      </w:r>
      <w:r w:rsidR="00AB14E7" w:rsidRPr="00EA6969">
        <w:rPr>
          <w:rFonts w:ascii="Arial" w:eastAsia="Arial" w:hAnsi="Arial" w:cs="Arial"/>
        </w:rPr>
        <w:t xml:space="preserve">MEVIR – Doctor Alberto </w:t>
      </w:r>
      <w:proofErr w:type="spellStart"/>
      <w:r w:rsidR="00AB14E7" w:rsidRPr="00EA6969">
        <w:rPr>
          <w:rFonts w:ascii="Arial" w:eastAsia="Arial" w:hAnsi="Arial" w:cs="Arial"/>
        </w:rPr>
        <w:t>Gallinal</w:t>
      </w:r>
      <w:proofErr w:type="spellEnd"/>
      <w:r w:rsidR="00AB14E7" w:rsidRPr="00EA6969">
        <w:rPr>
          <w:rFonts w:ascii="Arial" w:eastAsia="Arial" w:hAnsi="Arial" w:cs="Arial"/>
        </w:rPr>
        <w:t xml:space="preserve"> Heber</w:t>
      </w:r>
      <w:r w:rsidRPr="00EA6969">
        <w:rPr>
          <w:rFonts w:ascii="Arial" w:eastAsia="Arial" w:hAnsi="Arial" w:cs="Arial"/>
        </w:rPr>
        <w:t>;</w:t>
      </w:r>
    </w:p>
    <w:p w:rsidR="006D5E07" w:rsidRPr="00EA6969" w:rsidRDefault="009439FA" w:rsidP="00CE7C72">
      <w:pPr>
        <w:spacing w:line="360" w:lineRule="auto"/>
        <w:ind w:firstLine="851"/>
        <w:jc w:val="both"/>
        <w:rPr>
          <w:rFonts w:ascii="Arial" w:eastAsia="Arial" w:hAnsi="Arial" w:cs="Arial"/>
        </w:rPr>
      </w:pPr>
      <w:r w:rsidRPr="00EA6969">
        <w:rPr>
          <w:rFonts w:ascii="Arial" w:eastAsia="Arial" w:hAnsi="Arial" w:cs="Arial"/>
          <w:b/>
          <w:bCs/>
        </w:rPr>
        <w:t>RESULTANDO</w:t>
      </w:r>
      <w:r w:rsidR="000F7D68" w:rsidRPr="00EA6969">
        <w:rPr>
          <w:rFonts w:ascii="Arial" w:eastAsia="Arial" w:hAnsi="Arial" w:cs="Arial"/>
          <w:b/>
          <w:bCs/>
        </w:rPr>
        <w:t>:</w:t>
      </w:r>
      <w:r w:rsidR="00AB14E7" w:rsidRPr="00EA6969">
        <w:rPr>
          <w:rFonts w:ascii="Arial" w:eastAsia="Arial" w:hAnsi="Arial" w:cs="Arial"/>
        </w:rPr>
        <w:tab/>
      </w:r>
      <w:r w:rsidR="000F7D68" w:rsidRPr="00EA6969">
        <w:rPr>
          <w:rFonts w:ascii="Arial" w:eastAsia="Arial" w:hAnsi="Arial" w:cs="Arial"/>
          <w:b/>
        </w:rPr>
        <w:t>1</w:t>
      </w:r>
      <w:r w:rsidRPr="00EA6969">
        <w:rPr>
          <w:rFonts w:ascii="Arial" w:eastAsia="Arial" w:hAnsi="Arial" w:cs="Arial"/>
          <w:b/>
          <w:bCs/>
        </w:rPr>
        <w:t>)</w:t>
      </w:r>
      <w:r w:rsidR="00EA6969">
        <w:rPr>
          <w:rFonts w:ascii="Arial" w:eastAsia="Arial" w:hAnsi="Arial" w:cs="Arial"/>
          <w:b/>
          <w:bCs/>
        </w:rPr>
        <w:t xml:space="preserve"> </w:t>
      </w:r>
      <w:r w:rsidRPr="00EA6969">
        <w:rPr>
          <w:rFonts w:ascii="Arial" w:eastAsia="Arial" w:hAnsi="Arial" w:cs="Arial"/>
        </w:rPr>
        <w:t>que dich</w:t>
      </w:r>
      <w:r w:rsidR="00E614B2" w:rsidRPr="00EA6969">
        <w:rPr>
          <w:rFonts w:ascii="Arial" w:eastAsia="Arial" w:hAnsi="Arial" w:cs="Arial"/>
        </w:rPr>
        <w:t>o</w:t>
      </w:r>
      <w:r w:rsidR="000B76C4" w:rsidRPr="00EA6969">
        <w:rPr>
          <w:rFonts w:ascii="Arial" w:eastAsia="Arial" w:hAnsi="Arial" w:cs="Arial"/>
        </w:rPr>
        <w:t xml:space="preserve">s estados fueron remitidos el </w:t>
      </w:r>
      <w:r w:rsidR="00AB14E7" w:rsidRPr="00EA6969">
        <w:rPr>
          <w:rFonts w:ascii="Arial" w:eastAsia="Arial" w:hAnsi="Arial" w:cs="Arial"/>
        </w:rPr>
        <w:t>20</w:t>
      </w:r>
      <w:r w:rsidR="00881528" w:rsidRPr="00EA6969">
        <w:rPr>
          <w:rFonts w:ascii="Arial" w:eastAsia="Arial" w:hAnsi="Arial" w:cs="Arial"/>
        </w:rPr>
        <w:t xml:space="preserve"> de </w:t>
      </w:r>
      <w:r w:rsidR="00AB14E7" w:rsidRPr="00EA6969">
        <w:rPr>
          <w:rFonts w:ascii="Arial" w:eastAsia="Arial" w:hAnsi="Arial" w:cs="Arial"/>
        </w:rPr>
        <w:t>marzo</w:t>
      </w:r>
      <w:r w:rsidR="00E614B2" w:rsidRPr="00EA6969">
        <w:rPr>
          <w:rFonts w:ascii="Arial" w:eastAsia="Arial" w:hAnsi="Arial" w:cs="Arial"/>
        </w:rPr>
        <w:t xml:space="preserve"> de 2</w:t>
      </w:r>
      <w:r w:rsidR="00881528" w:rsidRPr="00EA6969">
        <w:rPr>
          <w:rFonts w:ascii="Arial" w:eastAsia="Arial" w:hAnsi="Arial" w:cs="Arial"/>
        </w:rPr>
        <w:t>015</w:t>
      </w:r>
      <w:r w:rsidRPr="00EA6969">
        <w:rPr>
          <w:rFonts w:ascii="Arial" w:eastAsia="Arial" w:hAnsi="Arial" w:cs="Arial"/>
        </w:rPr>
        <w:t xml:space="preserve"> al Tribunal de Cu</w:t>
      </w:r>
      <w:r w:rsidR="006D5E07" w:rsidRPr="00EA6969">
        <w:rPr>
          <w:rFonts w:ascii="Arial" w:eastAsia="Arial" w:hAnsi="Arial" w:cs="Arial"/>
        </w:rPr>
        <w:t>entas a efectos de su visación;</w:t>
      </w:r>
    </w:p>
    <w:p w:rsidR="00AB14E7" w:rsidRDefault="00EF000D" w:rsidP="00EA6969">
      <w:pPr>
        <w:pStyle w:val="Sangradetextonormal"/>
        <w:tabs>
          <w:tab w:val="left" w:pos="2268"/>
        </w:tabs>
        <w:spacing w:line="360" w:lineRule="auto"/>
        <w:ind w:firstLine="2835"/>
      </w:pPr>
      <w:r w:rsidRPr="00E86957">
        <w:rPr>
          <w:rFonts w:eastAsia="Arial"/>
          <w:b/>
          <w:bCs/>
        </w:rPr>
        <w:t>2)</w:t>
      </w:r>
      <w:r w:rsidR="00EA6969">
        <w:rPr>
          <w:rFonts w:eastAsia="Arial"/>
          <w:b/>
          <w:bCs/>
        </w:rPr>
        <w:t xml:space="preserve"> </w:t>
      </w:r>
      <w:r w:rsidRPr="00E86957">
        <w:rPr>
          <w:rFonts w:eastAsia="Arial"/>
        </w:rPr>
        <w:t>que</w:t>
      </w:r>
      <w:r w:rsidRPr="00E86957">
        <w:t xml:space="preserve"> </w:t>
      </w:r>
      <w:r w:rsidR="009439FA" w:rsidRPr="00E86957">
        <w:t>los</w:t>
      </w:r>
      <w:r w:rsidR="009439FA" w:rsidRPr="00E86957">
        <w:rPr>
          <w:rFonts w:eastAsia="Arial"/>
        </w:rPr>
        <w:t xml:space="preserve"> </w:t>
      </w:r>
      <w:r w:rsidR="009439FA" w:rsidRPr="00E86957">
        <w:t>mencionados</w:t>
      </w:r>
      <w:r w:rsidR="009439FA" w:rsidRPr="00E86957">
        <w:rPr>
          <w:rFonts w:eastAsia="Arial"/>
        </w:rPr>
        <w:t xml:space="preserve"> </w:t>
      </w:r>
      <w:r w:rsidR="009439FA" w:rsidRPr="00E86957">
        <w:t>estados</w:t>
      </w:r>
      <w:r w:rsidR="009439FA" w:rsidRPr="00E86957">
        <w:rPr>
          <w:rFonts w:eastAsia="Arial"/>
        </w:rPr>
        <w:t xml:space="preserve"> </w:t>
      </w:r>
      <w:r w:rsidR="009439FA" w:rsidRPr="00E86957">
        <w:t>se</w:t>
      </w:r>
      <w:r w:rsidR="009439FA" w:rsidRPr="00E86957">
        <w:rPr>
          <w:rFonts w:eastAsia="Arial"/>
        </w:rPr>
        <w:t xml:space="preserve"> </w:t>
      </w:r>
      <w:r w:rsidR="009439FA" w:rsidRPr="00E86957">
        <w:t>presentaron</w:t>
      </w:r>
      <w:r w:rsidR="009439FA" w:rsidRPr="00E86957">
        <w:rPr>
          <w:rFonts w:eastAsia="Arial"/>
        </w:rPr>
        <w:t xml:space="preserve"> </w:t>
      </w:r>
      <w:r w:rsidR="009439FA" w:rsidRPr="00E86957">
        <w:t>acompañados</w:t>
      </w:r>
      <w:r w:rsidR="009439FA" w:rsidRPr="00E86957">
        <w:rPr>
          <w:rFonts w:eastAsia="Arial"/>
        </w:rPr>
        <w:t xml:space="preserve"> </w:t>
      </w:r>
      <w:r w:rsidR="009439FA" w:rsidRPr="00E86957">
        <w:t>por</w:t>
      </w:r>
      <w:r w:rsidR="009439FA" w:rsidRPr="00E86957">
        <w:rPr>
          <w:rFonts w:eastAsia="Arial"/>
        </w:rPr>
        <w:t xml:space="preserve"> </w:t>
      </w:r>
      <w:r w:rsidR="009439FA" w:rsidRPr="00E86957">
        <w:t>dictamen</w:t>
      </w:r>
      <w:r w:rsidR="009439FA" w:rsidRPr="00E86957">
        <w:rPr>
          <w:rFonts w:eastAsia="Arial"/>
        </w:rPr>
        <w:t xml:space="preserve"> </w:t>
      </w:r>
      <w:r w:rsidR="009439FA" w:rsidRPr="00E86957">
        <w:t>de</w:t>
      </w:r>
      <w:r w:rsidR="009439FA" w:rsidRPr="00E86957">
        <w:rPr>
          <w:rFonts w:eastAsia="Arial"/>
        </w:rPr>
        <w:t xml:space="preserve"> </w:t>
      </w:r>
      <w:r w:rsidR="009439FA" w:rsidRPr="00E86957">
        <w:t>auditoría</w:t>
      </w:r>
      <w:r w:rsidR="009439FA" w:rsidRPr="00E86957">
        <w:rPr>
          <w:rFonts w:eastAsia="Arial"/>
        </w:rPr>
        <w:t xml:space="preserve"> </w:t>
      </w:r>
      <w:r w:rsidR="00E614B2" w:rsidRPr="00E86957">
        <w:t xml:space="preserve">externa y </w:t>
      </w:r>
      <w:r w:rsidR="009439FA" w:rsidRPr="00E86957">
        <w:t>una</w:t>
      </w:r>
      <w:r w:rsidR="009439FA" w:rsidRPr="00E86957">
        <w:rPr>
          <w:rFonts w:eastAsia="Arial"/>
        </w:rPr>
        <w:t xml:space="preserve"> </w:t>
      </w:r>
      <w:r w:rsidR="009439FA" w:rsidRPr="00E86957">
        <w:t>copia</w:t>
      </w:r>
      <w:r w:rsidR="009439FA" w:rsidRPr="00E86957">
        <w:rPr>
          <w:rFonts w:eastAsia="Arial"/>
        </w:rPr>
        <w:t xml:space="preserve"> </w:t>
      </w:r>
      <w:r w:rsidR="009439FA" w:rsidRPr="00E86957">
        <w:t>de</w:t>
      </w:r>
      <w:r w:rsidR="009439FA" w:rsidRPr="00E86957">
        <w:rPr>
          <w:rFonts w:eastAsia="Arial"/>
        </w:rPr>
        <w:t xml:space="preserve"> </w:t>
      </w:r>
      <w:r w:rsidR="009439FA" w:rsidRPr="00E86957">
        <w:t>los</w:t>
      </w:r>
      <w:r w:rsidR="009439FA" w:rsidRPr="00E86957">
        <w:rPr>
          <w:rFonts w:eastAsia="Arial"/>
        </w:rPr>
        <w:t xml:space="preserve"> </w:t>
      </w:r>
      <w:r w:rsidR="009439FA" w:rsidRPr="00E86957">
        <w:t>mismos</w:t>
      </w:r>
      <w:r w:rsidR="009439FA" w:rsidRPr="00E86957">
        <w:rPr>
          <w:rFonts w:eastAsia="Arial"/>
        </w:rPr>
        <w:t xml:space="preserve"> </w:t>
      </w:r>
      <w:r w:rsidR="009439FA" w:rsidRPr="00E86957">
        <w:t>fue</w:t>
      </w:r>
      <w:r w:rsidR="009439FA" w:rsidRPr="00E86957">
        <w:rPr>
          <w:rFonts w:eastAsia="Arial"/>
        </w:rPr>
        <w:t xml:space="preserve"> </w:t>
      </w:r>
      <w:r w:rsidR="009439FA" w:rsidRPr="00E86957">
        <w:t>presentada</w:t>
      </w:r>
      <w:r w:rsidR="009439FA" w:rsidRPr="00E86957">
        <w:rPr>
          <w:rFonts w:eastAsia="Arial"/>
        </w:rPr>
        <w:t xml:space="preserve"> </w:t>
      </w:r>
      <w:r w:rsidR="009439FA" w:rsidRPr="00E86957">
        <w:t>a</w:t>
      </w:r>
      <w:r w:rsidR="009439FA" w:rsidRPr="00E86957">
        <w:rPr>
          <w:rFonts w:eastAsia="Arial"/>
        </w:rPr>
        <w:t xml:space="preserve"> </w:t>
      </w:r>
      <w:r w:rsidR="009439FA" w:rsidRPr="00E86957">
        <w:t>la</w:t>
      </w:r>
      <w:r w:rsidR="009439FA" w:rsidRPr="00E86957">
        <w:rPr>
          <w:rFonts w:eastAsia="Arial"/>
        </w:rPr>
        <w:t xml:space="preserve"> </w:t>
      </w:r>
      <w:r w:rsidR="009439FA" w:rsidRPr="00E86957">
        <w:t>Auditoría</w:t>
      </w:r>
      <w:r w:rsidR="009439FA" w:rsidRPr="00E86957">
        <w:rPr>
          <w:rFonts w:eastAsia="Arial"/>
        </w:rPr>
        <w:t xml:space="preserve"> </w:t>
      </w:r>
      <w:r w:rsidR="009439FA" w:rsidRPr="00E86957">
        <w:t>Interna</w:t>
      </w:r>
      <w:r w:rsidR="009439FA" w:rsidRPr="00E86957">
        <w:rPr>
          <w:rFonts w:eastAsia="Arial"/>
        </w:rPr>
        <w:t xml:space="preserve"> </w:t>
      </w:r>
      <w:r w:rsidR="009439FA" w:rsidRPr="00E86957">
        <w:t>de</w:t>
      </w:r>
      <w:r w:rsidR="009439FA" w:rsidRPr="00E86957">
        <w:rPr>
          <w:rFonts w:eastAsia="Arial"/>
        </w:rPr>
        <w:t xml:space="preserve"> </w:t>
      </w:r>
      <w:r w:rsidR="009439FA" w:rsidRPr="00E86957">
        <w:t>la</w:t>
      </w:r>
      <w:r w:rsidR="009439FA" w:rsidRPr="00E86957">
        <w:rPr>
          <w:rFonts w:eastAsia="Arial"/>
        </w:rPr>
        <w:t xml:space="preserve"> </w:t>
      </w:r>
      <w:r w:rsidR="009439FA" w:rsidRPr="00E86957">
        <w:t>Nación</w:t>
      </w:r>
      <w:r w:rsidR="009439FA" w:rsidRPr="00E86957">
        <w:rPr>
          <w:rFonts w:eastAsia="Arial"/>
        </w:rPr>
        <w:t xml:space="preserve"> </w:t>
      </w:r>
      <w:r w:rsidR="000B76C4" w:rsidRPr="00E86957">
        <w:rPr>
          <w:rFonts w:eastAsia="Arial"/>
        </w:rPr>
        <w:t xml:space="preserve">el </w:t>
      </w:r>
      <w:r w:rsidR="00AB14E7" w:rsidRPr="00E86957">
        <w:rPr>
          <w:rFonts w:eastAsia="Arial"/>
        </w:rPr>
        <w:t>23</w:t>
      </w:r>
      <w:r w:rsidR="00881528" w:rsidRPr="00E86957">
        <w:rPr>
          <w:rFonts w:eastAsia="Arial"/>
        </w:rPr>
        <w:t xml:space="preserve"> de </w:t>
      </w:r>
      <w:r w:rsidR="00AB14E7" w:rsidRPr="00E86957">
        <w:rPr>
          <w:rFonts w:eastAsia="Arial"/>
        </w:rPr>
        <w:t>marzo</w:t>
      </w:r>
      <w:r w:rsidR="00881528" w:rsidRPr="00E86957">
        <w:rPr>
          <w:rFonts w:eastAsia="Arial"/>
        </w:rPr>
        <w:t xml:space="preserve"> de 2015</w:t>
      </w:r>
      <w:r w:rsidR="009439FA" w:rsidRPr="00E86957">
        <w:t>;</w:t>
      </w:r>
    </w:p>
    <w:p w:rsidR="00A51736" w:rsidRDefault="00AB14E7" w:rsidP="00EA6969">
      <w:pPr>
        <w:pStyle w:val="Sangra2detindependiente"/>
        <w:tabs>
          <w:tab w:val="left" w:pos="2268"/>
        </w:tabs>
        <w:spacing w:after="0" w:line="360" w:lineRule="auto"/>
        <w:ind w:left="0" w:firstLine="2835"/>
        <w:jc w:val="both"/>
        <w:rPr>
          <w:rFonts w:ascii="Arial" w:hAnsi="Arial" w:cs="Arial"/>
        </w:rPr>
      </w:pPr>
      <w:r w:rsidRPr="00E86957">
        <w:rPr>
          <w:rFonts w:ascii="Arial" w:hAnsi="Arial" w:cs="Arial"/>
          <w:b/>
        </w:rPr>
        <w:t>3)</w:t>
      </w:r>
      <w:r w:rsidR="00EA6969">
        <w:rPr>
          <w:rFonts w:ascii="Arial" w:hAnsi="Arial" w:cs="Arial"/>
          <w:b/>
        </w:rPr>
        <w:t xml:space="preserve"> </w:t>
      </w:r>
      <w:r w:rsidR="009439FA" w:rsidRPr="00E86957">
        <w:rPr>
          <w:rFonts w:ascii="Arial" w:hAnsi="Arial" w:cs="Arial"/>
        </w:rPr>
        <w:t>que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los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estados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financieros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correspondientes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al</w:t>
      </w:r>
      <w:r w:rsidR="009439FA" w:rsidRPr="00E86957">
        <w:rPr>
          <w:rFonts w:ascii="Arial" w:eastAsia="Arial" w:hAnsi="Arial" w:cs="Arial"/>
        </w:rPr>
        <w:t xml:space="preserve"> </w:t>
      </w:r>
      <w:r w:rsidR="00EA6969">
        <w:rPr>
          <w:rFonts w:ascii="Arial" w:eastAsia="Arial" w:hAnsi="Arial" w:cs="Arial"/>
        </w:rPr>
        <w:t>E</w:t>
      </w:r>
      <w:r w:rsidR="009439FA" w:rsidRPr="00E86957">
        <w:rPr>
          <w:rFonts w:ascii="Arial" w:hAnsi="Arial" w:cs="Arial"/>
        </w:rPr>
        <w:t>jercicio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finalizado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el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31</w:t>
      </w:r>
      <w:r w:rsidR="00E614B2" w:rsidRPr="00E86957">
        <w:rPr>
          <w:rFonts w:ascii="Arial" w:hAnsi="Arial" w:cs="Arial"/>
        </w:rPr>
        <w:t xml:space="preserve"> de diciembre 2</w:t>
      </w:r>
      <w:r w:rsidR="00FF767C" w:rsidRPr="00E86957">
        <w:rPr>
          <w:rFonts w:ascii="Arial" w:hAnsi="Arial" w:cs="Arial"/>
        </w:rPr>
        <w:t>013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fueron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publicados;</w:t>
      </w:r>
    </w:p>
    <w:p w:rsidR="000B76C4" w:rsidRDefault="00A51736" w:rsidP="00EA6969">
      <w:pPr>
        <w:pStyle w:val="Sangra2detindependiente"/>
        <w:tabs>
          <w:tab w:val="left" w:pos="2268"/>
        </w:tabs>
        <w:spacing w:after="0" w:line="360" w:lineRule="auto"/>
        <w:ind w:left="0"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eastAsia="es-ES"/>
        </w:rPr>
        <w:t>4)</w:t>
      </w:r>
      <w:r w:rsidR="00EA6969">
        <w:rPr>
          <w:rFonts w:ascii="Arial" w:hAnsi="Arial" w:cs="Arial"/>
          <w:b/>
          <w:bCs/>
          <w:lang w:eastAsia="es-ES"/>
        </w:rPr>
        <w:t xml:space="preserve"> </w:t>
      </w:r>
      <w:r w:rsidR="000B76C4" w:rsidRPr="00E86957">
        <w:rPr>
          <w:rFonts w:ascii="Arial" w:hAnsi="Arial" w:cs="Arial"/>
          <w:bCs/>
          <w:lang w:eastAsia="es-ES"/>
        </w:rPr>
        <w:t xml:space="preserve">que se remitió el </w:t>
      </w:r>
      <w:r w:rsidR="000B76C4" w:rsidRPr="00E86957">
        <w:rPr>
          <w:rFonts w:ascii="Arial" w:hAnsi="Arial" w:cs="Arial"/>
        </w:rPr>
        <w:t>Balance de Ejecución Presupuestal conjuntamente con los estados financieros;</w:t>
      </w:r>
    </w:p>
    <w:p w:rsidR="00B619E4" w:rsidRDefault="00A51736" w:rsidP="00EA6969">
      <w:pPr>
        <w:pStyle w:val="Sangra2detindependiente"/>
        <w:tabs>
          <w:tab w:val="left" w:pos="2268"/>
        </w:tabs>
        <w:spacing w:after="0" w:line="360" w:lineRule="auto"/>
        <w:ind w:left="0" w:firstLine="2835"/>
        <w:jc w:val="both"/>
        <w:rPr>
          <w:rFonts w:ascii="Arial" w:hAnsi="Arial" w:cs="Arial"/>
          <w:bCs/>
          <w:lang w:eastAsia="es-ES"/>
        </w:rPr>
      </w:pPr>
      <w:r>
        <w:rPr>
          <w:rFonts w:ascii="Arial" w:hAnsi="Arial" w:cs="Arial"/>
          <w:b/>
        </w:rPr>
        <w:t>5</w:t>
      </w:r>
      <w:r w:rsidR="000B76C4" w:rsidRPr="00E86957">
        <w:rPr>
          <w:rFonts w:ascii="Arial" w:hAnsi="Arial" w:cs="Arial"/>
          <w:b/>
          <w:bCs/>
          <w:lang w:eastAsia="es-ES"/>
        </w:rPr>
        <w:t>)</w:t>
      </w:r>
      <w:r w:rsidR="00EA6969">
        <w:rPr>
          <w:rFonts w:ascii="Arial" w:hAnsi="Arial" w:cs="Arial"/>
          <w:b/>
          <w:bCs/>
          <w:lang w:eastAsia="es-ES"/>
        </w:rPr>
        <w:t xml:space="preserve"> </w:t>
      </w:r>
      <w:r w:rsidR="00E86957" w:rsidRPr="00E86957">
        <w:rPr>
          <w:rFonts w:ascii="Arial" w:hAnsi="Arial" w:cs="Arial"/>
          <w:bCs/>
          <w:lang w:eastAsia="es-ES"/>
        </w:rPr>
        <w:t>q</w:t>
      </w:r>
      <w:r w:rsidR="000B76C4" w:rsidRPr="00E86957">
        <w:rPr>
          <w:rFonts w:ascii="Arial" w:hAnsi="Arial" w:cs="Arial"/>
          <w:bCs/>
          <w:lang w:eastAsia="es-ES"/>
        </w:rPr>
        <w:t>ue los mencionados estados se remitieron en tres vías</w:t>
      </w:r>
      <w:r w:rsidR="009F3A93">
        <w:rPr>
          <w:rFonts w:ascii="Arial" w:hAnsi="Arial" w:cs="Arial"/>
          <w:bCs/>
          <w:lang w:eastAsia="es-ES"/>
        </w:rPr>
        <w:t>, pero las mismas no se encuentran</w:t>
      </w:r>
      <w:r w:rsidR="000B76C4" w:rsidRPr="00E86957">
        <w:rPr>
          <w:rFonts w:ascii="Arial" w:hAnsi="Arial" w:cs="Arial"/>
          <w:bCs/>
          <w:lang w:eastAsia="es-ES"/>
        </w:rPr>
        <w:t xml:space="preserve"> debidamente firmadas por </w:t>
      </w:r>
      <w:r w:rsidR="009F3A93">
        <w:rPr>
          <w:rFonts w:ascii="Arial" w:hAnsi="Arial" w:cs="Arial"/>
          <w:bCs/>
          <w:lang w:eastAsia="es-ES"/>
        </w:rPr>
        <w:t>el Jerarca máximo de la entidad</w:t>
      </w:r>
      <w:r w:rsidR="000B76C4" w:rsidRPr="009F3A93">
        <w:rPr>
          <w:rFonts w:ascii="Arial" w:hAnsi="Arial" w:cs="Arial"/>
          <w:bCs/>
          <w:lang w:eastAsia="es-ES"/>
        </w:rPr>
        <w:t xml:space="preserve"> y el </w:t>
      </w:r>
      <w:r w:rsidR="009F3A93">
        <w:rPr>
          <w:rFonts w:ascii="Arial" w:hAnsi="Arial" w:cs="Arial"/>
          <w:bCs/>
          <w:lang w:eastAsia="es-ES"/>
        </w:rPr>
        <w:t>Contador General</w:t>
      </w:r>
      <w:r w:rsidR="000B76C4" w:rsidRPr="009F3A93">
        <w:rPr>
          <w:rFonts w:ascii="Arial" w:hAnsi="Arial" w:cs="Arial"/>
          <w:bCs/>
          <w:lang w:eastAsia="es-ES"/>
        </w:rPr>
        <w:t>;</w:t>
      </w:r>
    </w:p>
    <w:p w:rsidR="00162FD3" w:rsidRDefault="00A51736" w:rsidP="00EA6969">
      <w:pPr>
        <w:pStyle w:val="Sangra2detindependiente1"/>
        <w:tabs>
          <w:tab w:val="left" w:pos="2268"/>
          <w:tab w:val="left" w:pos="2410"/>
        </w:tabs>
        <w:ind w:firstLine="2835"/>
        <w:rPr>
          <w:rFonts w:eastAsia="Arial"/>
          <w:b w:val="0"/>
        </w:rPr>
      </w:pPr>
      <w:r>
        <w:rPr>
          <w:rFonts w:eastAsia="Arial"/>
        </w:rPr>
        <w:t>6</w:t>
      </w:r>
      <w:r w:rsidR="00E816AA" w:rsidRPr="00E86957">
        <w:rPr>
          <w:rFonts w:eastAsia="Arial"/>
        </w:rPr>
        <w:t>)</w:t>
      </w:r>
      <w:r w:rsidR="00EA6969">
        <w:rPr>
          <w:rFonts w:eastAsia="Arial"/>
        </w:rPr>
        <w:t xml:space="preserve"> </w:t>
      </w:r>
      <w:r w:rsidR="000B0514">
        <w:rPr>
          <w:rFonts w:eastAsia="Arial"/>
          <w:b w:val="0"/>
        </w:rPr>
        <w:t>que en el Informe de Auditoría de los estados financieros al 31/12/2013 se recomendó mantener un Inventario de bienes de uso actualizando la información con el fin de conservar y salvaguardar los bienes de la institución desde su recepción, codificación, asignación y</w:t>
      </w:r>
      <w:r w:rsidR="00162FD3">
        <w:rPr>
          <w:rFonts w:eastAsia="Arial"/>
          <w:b w:val="0"/>
        </w:rPr>
        <w:t xml:space="preserve"> control h</w:t>
      </w:r>
      <w:r w:rsidR="00CE7C72">
        <w:rPr>
          <w:rFonts w:eastAsia="Arial"/>
          <w:b w:val="0"/>
        </w:rPr>
        <w:t>asta su baja contable;</w:t>
      </w:r>
    </w:p>
    <w:p w:rsidR="000B0514" w:rsidRDefault="00162FD3" w:rsidP="00EA6969">
      <w:pPr>
        <w:pStyle w:val="Sangra2detindependiente1"/>
        <w:tabs>
          <w:tab w:val="left" w:pos="2268"/>
          <w:tab w:val="left" w:pos="2410"/>
        </w:tabs>
        <w:ind w:firstLine="2835"/>
        <w:rPr>
          <w:rFonts w:eastAsia="Arial"/>
          <w:b w:val="0"/>
        </w:rPr>
      </w:pPr>
      <w:r>
        <w:rPr>
          <w:rFonts w:eastAsia="Arial"/>
        </w:rPr>
        <w:t>7)</w:t>
      </w:r>
      <w:r w:rsidR="00EA6969">
        <w:rPr>
          <w:rFonts w:eastAsia="Arial"/>
        </w:rPr>
        <w:t xml:space="preserve"> </w:t>
      </w:r>
      <w:r>
        <w:rPr>
          <w:rFonts w:eastAsia="Arial"/>
          <w:b w:val="0"/>
        </w:rPr>
        <w:t xml:space="preserve">que </w:t>
      </w:r>
      <w:r w:rsidR="000A2194">
        <w:rPr>
          <w:rFonts w:eastAsia="Arial"/>
          <w:b w:val="0"/>
        </w:rPr>
        <w:t xml:space="preserve">en el mismo Informe </w:t>
      </w:r>
      <w:r>
        <w:rPr>
          <w:rFonts w:eastAsia="Arial"/>
          <w:b w:val="0"/>
        </w:rPr>
        <w:t xml:space="preserve">se reiteraron las recomendaciones del </w:t>
      </w:r>
      <w:r w:rsidR="00EA6969">
        <w:rPr>
          <w:rFonts w:eastAsia="Arial"/>
          <w:b w:val="0"/>
        </w:rPr>
        <w:t>E</w:t>
      </w:r>
      <w:r>
        <w:rPr>
          <w:rFonts w:eastAsia="Arial"/>
          <w:b w:val="0"/>
        </w:rPr>
        <w:t xml:space="preserve">jercicio anterior no cumplidas, </w:t>
      </w:r>
      <w:r w:rsidR="00D63C7C">
        <w:rPr>
          <w:rFonts w:eastAsia="Arial"/>
          <w:b w:val="0"/>
        </w:rPr>
        <w:t xml:space="preserve">esto es, la </w:t>
      </w:r>
      <w:r>
        <w:rPr>
          <w:rFonts w:eastAsia="Arial"/>
          <w:b w:val="0"/>
        </w:rPr>
        <w:t xml:space="preserve">creación de un </w:t>
      </w:r>
      <w:r w:rsidR="00EA6969">
        <w:rPr>
          <w:rFonts w:eastAsia="Arial"/>
          <w:b w:val="0"/>
        </w:rPr>
        <w:t>D</w:t>
      </w:r>
      <w:r>
        <w:rPr>
          <w:rFonts w:eastAsia="Arial"/>
          <w:b w:val="0"/>
        </w:rPr>
        <w:t xml:space="preserve">epartamento de Auditoría Interna y realización de las gestiones necesarias </w:t>
      </w:r>
      <w:r>
        <w:rPr>
          <w:rFonts w:eastAsia="Arial"/>
          <w:b w:val="0"/>
        </w:rPr>
        <w:lastRenderedPageBreak/>
        <w:t>para definir cuál es la situación con respecto a la deuda que MEVIR mantiene con el BHU;</w:t>
      </w:r>
    </w:p>
    <w:p w:rsidR="000B0514" w:rsidRPr="000B0514" w:rsidRDefault="003A0349" w:rsidP="00EA6969">
      <w:pPr>
        <w:pStyle w:val="Sangra2detindependiente1"/>
        <w:tabs>
          <w:tab w:val="left" w:pos="2268"/>
          <w:tab w:val="left" w:pos="2410"/>
        </w:tabs>
        <w:ind w:firstLine="2835"/>
        <w:rPr>
          <w:rFonts w:eastAsia="Arial"/>
          <w:b w:val="0"/>
        </w:rPr>
      </w:pPr>
      <w:r>
        <w:rPr>
          <w:rFonts w:eastAsia="Arial"/>
        </w:rPr>
        <w:t>8</w:t>
      </w:r>
      <w:r w:rsidR="000B0514">
        <w:rPr>
          <w:rFonts w:eastAsia="Arial"/>
        </w:rPr>
        <w:t>)</w:t>
      </w:r>
      <w:r w:rsidR="00EA6969">
        <w:rPr>
          <w:rFonts w:eastAsia="Arial"/>
        </w:rPr>
        <w:t xml:space="preserve"> </w:t>
      </w:r>
      <w:r w:rsidR="000B0514">
        <w:rPr>
          <w:rFonts w:eastAsia="Arial"/>
          <w:b w:val="0"/>
        </w:rPr>
        <w:t xml:space="preserve">que en relación a lo señalado en los </w:t>
      </w:r>
      <w:r w:rsidR="000A2194">
        <w:rPr>
          <w:rFonts w:eastAsia="Arial"/>
          <w:b w:val="0"/>
        </w:rPr>
        <w:t>R</w:t>
      </w:r>
      <w:r w:rsidR="000B0514">
        <w:rPr>
          <w:rFonts w:eastAsia="Arial"/>
          <w:b w:val="0"/>
        </w:rPr>
        <w:t>esultando</w:t>
      </w:r>
      <w:r w:rsidR="00EA6969">
        <w:rPr>
          <w:rFonts w:eastAsia="Arial"/>
          <w:b w:val="0"/>
        </w:rPr>
        <w:t>s</w:t>
      </w:r>
      <w:r w:rsidR="000B0514">
        <w:rPr>
          <w:rFonts w:eastAsia="Arial"/>
          <w:b w:val="0"/>
        </w:rPr>
        <w:t xml:space="preserve"> 6)</w:t>
      </w:r>
      <w:r w:rsidR="009962EF">
        <w:rPr>
          <w:rFonts w:eastAsia="Arial"/>
          <w:b w:val="0"/>
        </w:rPr>
        <w:t xml:space="preserve"> y</w:t>
      </w:r>
      <w:r w:rsidR="00162FD3">
        <w:rPr>
          <w:rFonts w:eastAsia="Arial"/>
          <w:b w:val="0"/>
        </w:rPr>
        <w:t xml:space="preserve"> </w:t>
      </w:r>
      <w:r w:rsidR="009962EF">
        <w:rPr>
          <w:rFonts w:eastAsia="Arial"/>
          <w:b w:val="0"/>
        </w:rPr>
        <w:t>7</w:t>
      </w:r>
      <w:r w:rsidR="00162FD3">
        <w:rPr>
          <w:rFonts w:eastAsia="Arial"/>
          <w:b w:val="0"/>
        </w:rPr>
        <w:t>)</w:t>
      </w:r>
      <w:r w:rsidR="000B0514">
        <w:rPr>
          <w:rFonts w:eastAsia="Arial"/>
          <w:b w:val="0"/>
        </w:rPr>
        <w:t xml:space="preserve"> se pudo constatar que</w:t>
      </w:r>
      <w:r w:rsidR="00B17F47">
        <w:rPr>
          <w:rFonts w:eastAsia="Arial"/>
          <w:b w:val="0"/>
        </w:rPr>
        <w:t>,</w:t>
      </w:r>
      <w:r w:rsidR="000B0514">
        <w:rPr>
          <w:rFonts w:eastAsia="Arial"/>
          <w:b w:val="0"/>
        </w:rPr>
        <w:t xml:space="preserve"> por Resolución N° 28 de 23/04/2015, </w:t>
      </w:r>
      <w:r w:rsidR="00162FD3">
        <w:rPr>
          <w:rFonts w:eastAsia="Arial"/>
          <w:b w:val="0"/>
        </w:rPr>
        <w:t>“</w:t>
      </w:r>
      <w:r w:rsidR="000B0514">
        <w:rPr>
          <w:rFonts w:eastAsia="Arial"/>
          <w:b w:val="0"/>
        </w:rPr>
        <w:t>se encomienda a la Gerencia General y a la Gerencia de Servicios realizar las acciones a fin de mantener un inventar</w:t>
      </w:r>
      <w:r w:rsidR="00162FD3">
        <w:rPr>
          <w:rFonts w:eastAsia="Arial"/>
          <w:b w:val="0"/>
        </w:rPr>
        <w:t>io de bienes de uso actualizado</w:t>
      </w:r>
      <w:r w:rsidR="000B0514">
        <w:rPr>
          <w:rFonts w:eastAsia="Arial"/>
          <w:b w:val="0"/>
        </w:rPr>
        <w:t>”</w:t>
      </w:r>
      <w:r w:rsidR="00B17F47">
        <w:rPr>
          <w:rFonts w:eastAsia="Arial"/>
          <w:b w:val="0"/>
        </w:rPr>
        <w:t>.</w:t>
      </w:r>
      <w:r w:rsidR="000A2194">
        <w:rPr>
          <w:rFonts w:eastAsia="Arial"/>
          <w:b w:val="0"/>
        </w:rPr>
        <w:t xml:space="preserve"> </w:t>
      </w:r>
      <w:r w:rsidR="00B17F47">
        <w:rPr>
          <w:rFonts w:eastAsia="Arial"/>
          <w:b w:val="0"/>
        </w:rPr>
        <w:t>En cuanto al</w:t>
      </w:r>
      <w:r w:rsidR="000A2194">
        <w:rPr>
          <w:rFonts w:eastAsia="Arial"/>
          <w:b w:val="0"/>
        </w:rPr>
        <w:t xml:space="preserve"> cargo de Auditor Interno</w:t>
      </w:r>
      <w:r w:rsidR="00B17F47">
        <w:rPr>
          <w:rFonts w:eastAsia="Arial"/>
          <w:b w:val="0"/>
        </w:rPr>
        <w:t>,</w:t>
      </w:r>
      <w:r w:rsidR="000A2194">
        <w:rPr>
          <w:rFonts w:eastAsia="Arial"/>
          <w:b w:val="0"/>
        </w:rPr>
        <w:t xml:space="preserve"> fue provisto a partir del 01/06/2015</w:t>
      </w:r>
      <w:r w:rsidR="00162FD3">
        <w:rPr>
          <w:rFonts w:eastAsia="Arial"/>
          <w:b w:val="0"/>
        </w:rPr>
        <w:t>;</w:t>
      </w:r>
    </w:p>
    <w:p w:rsidR="009439FA" w:rsidRPr="00E86957" w:rsidRDefault="003A0349" w:rsidP="00EA6969">
      <w:pPr>
        <w:pStyle w:val="Sangra2detindependiente1"/>
        <w:tabs>
          <w:tab w:val="left" w:pos="2268"/>
          <w:tab w:val="left" w:pos="2410"/>
        </w:tabs>
        <w:ind w:firstLine="2835"/>
        <w:rPr>
          <w:b w:val="0"/>
        </w:rPr>
      </w:pPr>
      <w:r>
        <w:t>9</w:t>
      </w:r>
      <w:r w:rsidR="000A2194">
        <w:t>)</w:t>
      </w:r>
      <w:r w:rsidR="00EA6969">
        <w:t xml:space="preserve"> </w:t>
      </w:r>
      <w:r w:rsidR="009439FA" w:rsidRPr="00E86957">
        <w:rPr>
          <w:b w:val="0"/>
        </w:rPr>
        <w:t>que</w:t>
      </w:r>
      <w:r w:rsidR="009439FA" w:rsidRPr="00E86957">
        <w:rPr>
          <w:rFonts w:eastAsia="Arial"/>
          <w:b w:val="0"/>
        </w:rPr>
        <w:t xml:space="preserve"> </w:t>
      </w:r>
      <w:r w:rsidR="009439FA" w:rsidRPr="00E86957">
        <w:rPr>
          <w:b w:val="0"/>
        </w:rPr>
        <w:t>en</w:t>
      </w:r>
      <w:r w:rsidR="009439FA" w:rsidRPr="00E86957">
        <w:rPr>
          <w:rFonts w:eastAsia="Arial"/>
          <w:b w:val="0"/>
        </w:rPr>
        <w:t xml:space="preserve"> </w:t>
      </w:r>
      <w:r w:rsidR="009439FA" w:rsidRPr="00E86957">
        <w:rPr>
          <w:b w:val="0"/>
        </w:rPr>
        <w:t>esta</w:t>
      </w:r>
      <w:r w:rsidR="009439FA" w:rsidRPr="00E86957">
        <w:rPr>
          <w:rFonts w:eastAsia="Arial"/>
          <w:b w:val="0"/>
        </w:rPr>
        <w:t xml:space="preserve"> </w:t>
      </w:r>
      <w:r w:rsidR="009439FA" w:rsidRPr="00E86957">
        <w:rPr>
          <w:b w:val="0"/>
        </w:rPr>
        <w:t>oportunidad,</w:t>
      </w:r>
      <w:r w:rsidR="009439FA" w:rsidRPr="00E86957">
        <w:rPr>
          <w:rFonts w:eastAsia="Arial"/>
          <w:b w:val="0"/>
        </w:rPr>
        <w:t xml:space="preserve"> </w:t>
      </w:r>
      <w:r w:rsidR="009439FA" w:rsidRPr="00E86957">
        <w:rPr>
          <w:b w:val="0"/>
        </w:rPr>
        <w:t>la</w:t>
      </w:r>
      <w:r w:rsidR="009439FA" w:rsidRPr="00E86957">
        <w:rPr>
          <w:rFonts w:eastAsia="Arial"/>
          <w:b w:val="0"/>
        </w:rPr>
        <w:t xml:space="preserve"> </w:t>
      </w:r>
      <w:r w:rsidR="009439FA" w:rsidRPr="00E86957">
        <w:rPr>
          <w:b w:val="0"/>
        </w:rPr>
        <w:t>visación</w:t>
      </w:r>
      <w:r w:rsidR="009439FA" w:rsidRPr="00E86957">
        <w:rPr>
          <w:rFonts w:eastAsia="Arial"/>
          <w:b w:val="0"/>
        </w:rPr>
        <w:t xml:space="preserve"> </w:t>
      </w:r>
      <w:r w:rsidR="009439FA" w:rsidRPr="00E86957">
        <w:rPr>
          <w:b w:val="0"/>
        </w:rPr>
        <w:t>no</w:t>
      </w:r>
      <w:r w:rsidR="009439FA" w:rsidRPr="00E86957">
        <w:rPr>
          <w:rFonts w:eastAsia="Arial"/>
          <w:b w:val="0"/>
        </w:rPr>
        <w:t xml:space="preserve"> </w:t>
      </w:r>
      <w:r w:rsidR="009439FA" w:rsidRPr="00E86957">
        <w:rPr>
          <w:b w:val="0"/>
        </w:rPr>
        <w:t>consistió</w:t>
      </w:r>
      <w:r w:rsidR="009439FA" w:rsidRPr="00E86957">
        <w:rPr>
          <w:rFonts w:eastAsia="Arial"/>
          <w:b w:val="0"/>
        </w:rPr>
        <w:t xml:space="preserve"> </w:t>
      </w:r>
      <w:r w:rsidR="009439FA" w:rsidRPr="00E86957">
        <w:rPr>
          <w:b w:val="0"/>
        </w:rPr>
        <w:t>en</w:t>
      </w:r>
      <w:r w:rsidR="009439FA" w:rsidRPr="00E86957">
        <w:rPr>
          <w:rFonts w:eastAsia="Arial"/>
          <w:b w:val="0"/>
        </w:rPr>
        <w:t xml:space="preserve"> </w:t>
      </w:r>
      <w:r w:rsidR="009439FA" w:rsidRPr="00E86957">
        <w:rPr>
          <w:b w:val="0"/>
        </w:rPr>
        <w:t>una</w:t>
      </w:r>
      <w:r w:rsidR="009439FA" w:rsidRPr="00E86957">
        <w:rPr>
          <w:rFonts w:eastAsia="Arial"/>
          <w:b w:val="0"/>
        </w:rPr>
        <w:t xml:space="preserve"> </w:t>
      </w:r>
      <w:r w:rsidR="009439FA" w:rsidRPr="00E86957">
        <w:rPr>
          <w:b w:val="0"/>
        </w:rPr>
        <w:t>auditoría</w:t>
      </w:r>
      <w:r w:rsidR="009439FA" w:rsidRPr="00E86957">
        <w:rPr>
          <w:rFonts w:eastAsia="Arial"/>
          <w:b w:val="0"/>
        </w:rPr>
        <w:t xml:space="preserve"> </w:t>
      </w:r>
      <w:r w:rsidR="009439FA" w:rsidRPr="00E86957">
        <w:rPr>
          <w:b w:val="0"/>
        </w:rPr>
        <w:t>de</w:t>
      </w:r>
      <w:r w:rsidR="009439FA" w:rsidRPr="00E86957">
        <w:rPr>
          <w:rFonts w:eastAsia="Arial"/>
          <w:b w:val="0"/>
        </w:rPr>
        <w:t xml:space="preserve"> </w:t>
      </w:r>
      <w:r w:rsidR="009439FA" w:rsidRPr="00E86957">
        <w:rPr>
          <w:b w:val="0"/>
        </w:rPr>
        <w:t>los</w:t>
      </w:r>
      <w:r w:rsidR="009439FA" w:rsidRPr="00E86957">
        <w:rPr>
          <w:rFonts w:eastAsia="Arial"/>
          <w:b w:val="0"/>
        </w:rPr>
        <w:t xml:space="preserve"> </w:t>
      </w:r>
      <w:r w:rsidR="009439FA" w:rsidRPr="00E86957">
        <w:rPr>
          <w:b w:val="0"/>
        </w:rPr>
        <w:t>estados</w:t>
      </w:r>
      <w:r w:rsidR="009439FA" w:rsidRPr="00E86957">
        <w:rPr>
          <w:rFonts w:eastAsia="Arial"/>
          <w:b w:val="0"/>
        </w:rPr>
        <w:t xml:space="preserve"> </w:t>
      </w:r>
      <w:r w:rsidR="009439FA" w:rsidRPr="00E86957">
        <w:rPr>
          <w:b w:val="0"/>
        </w:rPr>
        <w:t>financieros</w:t>
      </w:r>
      <w:r w:rsidR="009439FA" w:rsidRPr="00E86957">
        <w:rPr>
          <w:rFonts w:eastAsia="Arial"/>
          <w:b w:val="0"/>
        </w:rPr>
        <w:t xml:space="preserve"> </w:t>
      </w:r>
      <w:r w:rsidR="009439FA" w:rsidRPr="00E86957">
        <w:rPr>
          <w:b w:val="0"/>
        </w:rPr>
        <w:t>presentados;</w:t>
      </w:r>
      <w:r w:rsidR="009439FA" w:rsidRPr="00E86957">
        <w:rPr>
          <w:rFonts w:eastAsia="Arial"/>
          <w:b w:val="0"/>
        </w:rPr>
        <w:t xml:space="preserve"> </w:t>
      </w:r>
      <w:r w:rsidR="009439FA" w:rsidRPr="00E86957">
        <w:rPr>
          <w:b w:val="0"/>
        </w:rPr>
        <w:t>su</w:t>
      </w:r>
      <w:r w:rsidR="009439FA" w:rsidRPr="00E86957">
        <w:rPr>
          <w:rFonts w:eastAsia="Arial"/>
          <w:b w:val="0"/>
        </w:rPr>
        <w:t xml:space="preserve"> </w:t>
      </w:r>
      <w:r w:rsidR="009439FA" w:rsidRPr="00E86957">
        <w:rPr>
          <w:b w:val="0"/>
        </w:rPr>
        <w:t>alcance</w:t>
      </w:r>
      <w:r w:rsidR="009439FA" w:rsidRPr="00E86957">
        <w:rPr>
          <w:rFonts w:eastAsia="Arial"/>
          <w:b w:val="0"/>
        </w:rPr>
        <w:t xml:space="preserve"> </w:t>
      </w:r>
      <w:r w:rsidR="009439FA" w:rsidRPr="00E86957">
        <w:rPr>
          <w:b w:val="0"/>
        </w:rPr>
        <w:t>se</w:t>
      </w:r>
      <w:r w:rsidR="009439FA" w:rsidRPr="00E86957">
        <w:rPr>
          <w:rFonts w:eastAsia="Arial"/>
          <w:b w:val="0"/>
        </w:rPr>
        <w:t xml:space="preserve"> </w:t>
      </w:r>
      <w:r w:rsidR="009439FA" w:rsidRPr="00E86957">
        <w:rPr>
          <w:b w:val="0"/>
        </w:rPr>
        <w:t>limitó</w:t>
      </w:r>
      <w:r w:rsidR="009439FA" w:rsidRPr="00E86957">
        <w:rPr>
          <w:rFonts w:eastAsia="Arial"/>
          <w:b w:val="0"/>
        </w:rPr>
        <w:t xml:space="preserve"> </w:t>
      </w:r>
      <w:r w:rsidR="009439FA" w:rsidRPr="00E86957">
        <w:rPr>
          <w:b w:val="0"/>
        </w:rPr>
        <w:t>a</w:t>
      </w:r>
      <w:r w:rsidR="009439FA" w:rsidRPr="00E86957">
        <w:rPr>
          <w:rFonts w:eastAsia="Arial"/>
          <w:b w:val="0"/>
        </w:rPr>
        <w:t xml:space="preserve"> </w:t>
      </w:r>
      <w:r w:rsidR="009439FA" w:rsidRPr="00E86957">
        <w:rPr>
          <w:b w:val="0"/>
        </w:rPr>
        <w:t>la</w:t>
      </w:r>
      <w:r w:rsidR="009439FA" w:rsidRPr="00E86957">
        <w:rPr>
          <w:rFonts w:eastAsia="Arial"/>
          <w:b w:val="0"/>
        </w:rPr>
        <w:t xml:space="preserve"> </w:t>
      </w:r>
      <w:r w:rsidR="009439FA" w:rsidRPr="00E86957">
        <w:rPr>
          <w:b w:val="0"/>
        </w:rPr>
        <w:t>comprobación</w:t>
      </w:r>
      <w:r w:rsidR="009439FA" w:rsidRPr="00E86957">
        <w:rPr>
          <w:rFonts w:eastAsia="Arial"/>
          <w:b w:val="0"/>
        </w:rPr>
        <w:t xml:space="preserve"> </w:t>
      </w:r>
      <w:r w:rsidR="009439FA" w:rsidRPr="00E86957">
        <w:rPr>
          <w:b w:val="0"/>
        </w:rPr>
        <w:t>de</w:t>
      </w:r>
      <w:r w:rsidR="009439FA" w:rsidRPr="00E86957">
        <w:rPr>
          <w:rFonts w:eastAsia="Arial"/>
          <w:b w:val="0"/>
        </w:rPr>
        <w:t xml:space="preserve"> </w:t>
      </w:r>
      <w:r w:rsidR="009439FA" w:rsidRPr="00E86957">
        <w:rPr>
          <w:b w:val="0"/>
        </w:rPr>
        <w:t>la</w:t>
      </w:r>
      <w:r w:rsidR="009439FA" w:rsidRPr="00E86957">
        <w:rPr>
          <w:rFonts w:eastAsia="Arial"/>
          <w:b w:val="0"/>
        </w:rPr>
        <w:t xml:space="preserve"> </w:t>
      </w:r>
      <w:r w:rsidR="009439FA" w:rsidRPr="00E86957">
        <w:rPr>
          <w:b w:val="0"/>
        </w:rPr>
        <w:t>concordancia</w:t>
      </w:r>
      <w:r w:rsidR="009439FA" w:rsidRPr="00E86957">
        <w:rPr>
          <w:rFonts w:eastAsia="Arial"/>
          <w:b w:val="0"/>
        </w:rPr>
        <w:t xml:space="preserve"> </w:t>
      </w:r>
      <w:r w:rsidR="009439FA" w:rsidRPr="00E86957">
        <w:rPr>
          <w:b w:val="0"/>
        </w:rPr>
        <w:t>de</w:t>
      </w:r>
      <w:r w:rsidR="009439FA" w:rsidRPr="00E86957">
        <w:rPr>
          <w:rFonts w:eastAsia="Arial"/>
          <w:b w:val="0"/>
        </w:rPr>
        <w:t xml:space="preserve"> </w:t>
      </w:r>
      <w:r w:rsidR="009439FA" w:rsidRPr="00E86957">
        <w:rPr>
          <w:b w:val="0"/>
        </w:rPr>
        <w:t>los</w:t>
      </w:r>
      <w:r w:rsidR="009439FA" w:rsidRPr="00E86957">
        <w:rPr>
          <w:rFonts w:eastAsia="Arial"/>
          <w:b w:val="0"/>
        </w:rPr>
        <w:t xml:space="preserve"> </w:t>
      </w:r>
      <w:r w:rsidR="009439FA" w:rsidRPr="00E86957">
        <w:rPr>
          <w:b w:val="0"/>
        </w:rPr>
        <w:t>importes</w:t>
      </w:r>
      <w:r w:rsidR="009439FA" w:rsidRPr="00E86957">
        <w:rPr>
          <w:rFonts w:eastAsia="Arial"/>
          <w:b w:val="0"/>
        </w:rPr>
        <w:t xml:space="preserve"> </w:t>
      </w:r>
      <w:r w:rsidR="009439FA" w:rsidRPr="00E86957">
        <w:rPr>
          <w:b w:val="0"/>
        </w:rPr>
        <w:t>consignados</w:t>
      </w:r>
      <w:r w:rsidR="009439FA" w:rsidRPr="00E86957">
        <w:rPr>
          <w:rFonts w:eastAsia="Arial"/>
          <w:b w:val="0"/>
        </w:rPr>
        <w:t xml:space="preserve"> </w:t>
      </w:r>
      <w:r w:rsidR="009439FA" w:rsidRPr="00E86957">
        <w:rPr>
          <w:b w:val="0"/>
        </w:rPr>
        <w:t>en</w:t>
      </w:r>
      <w:r w:rsidR="009439FA" w:rsidRPr="00E86957">
        <w:rPr>
          <w:rFonts w:eastAsia="Arial"/>
          <w:b w:val="0"/>
        </w:rPr>
        <w:t xml:space="preserve"> </w:t>
      </w:r>
      <w:r w:rsidR="009439FA" w:rsidRPr="00E86957">
        <w:rPr>
          <w:b w:val="0"/>
        </w:rPr>
        <w:t>cada</w:t>
      </w:r>
      <w:r w:rsidR="009439FA" w:rsidRPr="00E86957">
        <w:rPr>
          <w:rFonts w:eastAsia="Arial"/>
          <w:b w:val="0"/>
        </w:rPr>
        <w:t xml:space="preserve"> </w:t>
      </w:r>
      <w:r w:rsidR="009439FA" w:rsidRPr="00E86957">
        <w:rPr>
          <w:b w:val="0"/>
        </w:rPr>
        <w:t>rubro</w:t>
      </w:r>
      <w:r w:rsidR="009439FA" w:rsidRPr="00E86957">
        <w:rPr>
          <w:rFonts w:eastAsia="Arial"/>
          <w:b w:val="0"/>
        </w:rPr>
        <w:t xml:space="preserve"> </w:t>
      </w:r>
      <w:r w:rsidR="009439FA" w:rsidRPr="00E86957">
        <w:rPr>
          <w:b w:val="0"/>
        </w:rPr>
        <w:t>de</w:t>
      </w:r>
      <w:r w:rsidR="009439FA" w:rsidRPr="00E86957">
        <w:rPr>
          <w:rFonts w:eastAsia="Arial"/>
          <w:b w:val="0"/>
        </w:rPr>
        <w:t xml:space="preserve"> </w:t>
      </w:r>
      <w:r w:rsidR="009439FA" w:rsidRPr="00E86957">
        <w:rPr>
          <w:b w:val="0"/>
        </w:rPr>
        <w:t>los</w:t>
      </w:r>
      <w:r w:rsidR="009439FA" w:rsidRPr="00E86957">
        <w:rPr>
          <w:rFonts w:eastAsia="Arial"/>
          <w:b w:val="0"/>
        </w:rPr>
        <w:t xml:space="preserve"> </w:t>
      </w:r>
      <w:r w:rsidR="009439FA" w:rsidRPr="00E86957">
        <w:rPr>
          <w:b w:val="0"/>
        </w:rPr>
        <w:t>mencionados</w:t>
      </w:r>
      <w:r w:rsidR="009439FA" w:rsidRPr="00E86957">
        <w:rPr>
          <w:rFonts w:eastAsia="Arial"/>
          <w:b w:val="0"/>
        </w:rPr>
        <w:t xml:space="preserve"> </w:t>
      </w:r>
      <w:r w:rsidR="009439FA" w:rsidRPr="00E86957">
        <w:rPr>
          <w:b w:val="0"/>
        </w:rPr>
        <w:t>estados</w:t>
      </w:r>
      <w:r w:rsidR="009439FA" w:rsidRPr="00E86957">
        <w:rPr>
          <w:rFonts w:eastAsia="Arial"/>
          <w:b w:val="0"/>
        </w:rPr>
        <w:t xml:space="preserve"> </w:t>
      </w:r>
      <w:r w:rsidR="009439FA" w:rsidRPr="00E86957">
        <w:rPr>
          <w:b w:val="0"/>
        </w:rPr>
        <w:t>con</w:t>
      </w:r>
      <w:r w:rsidR="009439FA" w:rsidRPr="00E86957">
        <w:rPr>
          <w:rFonts w:eastAsia="Arial"/>
          <w:b w:val="0"/>
        </w:rPr>
        <w:t xml:space="preserve"> </w:t>
      </w:r>
      <w:r w:rsidR="009439FA" w:rsidRPr="00E86957">
        <w:rPr>
          <w:b w:val="0"/>
        </w:rPr>
        <w:t>los</w:t>
      </w:r>
      <w:r w:rsidR="009439FA" w:rsidRPr="00E86957">
        <w:rPr>
          <w:rFonts w:eastAsia="Arial"/>
          <w:b w:val="0"/>
        </w:rPr>
        <w:t xml:space="preserve"> </w:t>
      </w:r>
      <w:r w:rsidR="009439FA" w:rsidRPr="00E86957">
        <w:rPr>
          <w:b w:val="0"/>
        </w:rPr>
        <w:t>registros</w:t>
      </w:r>
      <w:r w:rsidR="009439FA" w:rsidRPr="00E86957">
        <w:rPr>
          <w:rFonts w:eastAsia="Arial"/>
          <w:b w:val="0"/>
        </w:rPr>
        <w:t xml:space="preserve"> </w:t>
      </w:r>
      <w:r w:rsidR="00CE7C72">
        <w:rPr>
          <w:b w:val="0"/>
        </w:rPr>
        <w:t>contables;</w:t>
      </w:r>
    </w:p>
    <w:p w:rsidR="009439FA" w:rsidRDefault="007C1F05" w:rsidP="00CE7C72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CONSIDERANDO:</w:t>
      </w:r>
      <w:r w:rsidR="00CE7C72">
        <w:rPr>
          <w:rFonts w:ascii="Arial" w:hAnsi="Arial" w:cs="Arial"/>
          <w:b/>
          <w:bCs/>
        </w:rPr>
        <w:t xml:space="preserve"> </w:t>
      </w:r>
      <w:r w:rsidR="00357906" w:rsidRPr="00E86957">
        <w:rPr>
          <w:rFonts w:ascii="Arial" w:hAnsi="Arial" w:cs="Arial"/>
          <w:b/>
          <w:bCs/>
        </w:rPr>
        <w:t>1)</w:t>
      </w:r>
      <w:r w:rsidR="00EA6969">
        <w:rPr>
          <w:rFonts w:ascii="Arial" w:hAnsi="Arial" w:cs="Arial"/>
          <w:b/>
          <w:bCs/>
        </w:rPr>
        <w:t xml:space="preserve"> </w:t>
      </w:r>
      <w:r w:rsidR="009439FA" w:rsidRPr="00E86957">
        <w:rPr>
          <w:rFonts w:ascii="Arial" w:hAnsi="Arial" w:cs="Arial"/>
        </w:rPr>
        <w:t>que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como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consecuencia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de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las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verificaciones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practicadas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a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los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fines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señalados,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no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se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constataron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diferencias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entre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los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mencionados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estados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y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los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registros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contables;</w:t>
      </w:r>
    </w:p>
    <w:p w:rsidR="009439FA" w:rsidRDefault="00CE7C72" w:rsidP="00CE7C72">
      <w:pPr>
        <w:pStyle w:val="Textoindependiente"/>
        <w:tabs>
          <w:tab w:val="left" w:pos="1418"/>
        </w:tabs>
        <w:spacing w:line="360" w:lineRule="auto"/>
        <w:ind w:firstLine="2977"/>
      </w:pPr>
      <w:r>
        <w:rPr>
          <w:b/>
          <w:bCs/>
        </w:rPr>
        <w:t xml:space="preserve"> </w:t>
      </w:r>
      <w:r w:rsidR="009439FA" w:rsidRPr="00E86957">
        <w:rPr>
          <w:b/>
          <w:bCs/>
        </w:rPr>
        <w:t>2)</w:t>
      </w:r>
      <w:r w:rsidR="00EA6969">
        <w:rPr>
          <w:b/>
          <w:bCs/>
        </w:rPr>
        <w:t xml:space="preserve"> </w:t>
      </w:r>
      <w:r w:rsidR="009439FA" w:rsidRPr="00E86957">
        <w:t>que</w:t>
      </w:r>
      <w:r w:rsidR="009439FA" w:rsidRPr="00E86957">
        <w:rPr>
          <w:rFonts w:eastAsia="Arial"/>
        </w:rPr>
        <w:t xml:space="preserve"> </w:t>
      </w:r>
      <w:r w:rsidR="009439FA" w:rsidRPr="00E86957">
        <w:t>los</w:t>
      </w:r>
      <w:r w:rsidR="009439FA" w:rsidRPr="00E86957">
        <w:rPr>
          <w:rFonts w:eastAsia="Arial"/>
        </w:rPr>
        <w:t xml:space="preserve"> </w:t>
      </w:r>
      <w:r w:rsidR="009439FA" w:rsidRPr="00E86957">
        <w:t>estados</w:t>
      </w:r>
      <w:r w:rsidR="009439FA" w:rsidRPr="00E86957">
        <w:rPr>
          <w:rFonts w:eastAsia="Arial"/>
        </w:rPr>
        <w:t xml:space="preserve"> </w:t>
      </w:r>
      <w:r w:rsidR="009439FA" w:rsidRPr="00E86957">
        <w:t>financieros</w:t>
      </w:r>
      <w:r w:rsidR="009439FA" w:rsidRPr="00E86957">
        <w:rPr>
          <w:rFonts w:eastAsia="Arial"/>
        </w:rPr>
        <w:t xml:space="preserve"> </w:t>
      </w:r>
      <w:r w:rsidR="009439FA" w:rsidRPr="00E86957">
        <w:t>al</w:t>
      </w:r>
      <w:r w:rsidR="009439FA" w:rsidRPr="00E86957">
        <w:rPr>
          <w:rFonts w:eastAsia="Arial"/>
        </w:rPr>
        <w:t xml:space="preserve"> </w:t>
      </w:r>
      <w:r w:rsidR="009439FA" w:rsidRPr="00E86957">
        <w:t>31/12/201</w:t>
      </w:r>
      <w:r w:rsidR="0095372D" w:rsidRPr="00E86957">
        <w:t>4</w:t>
      </w:r>
      <w:r w:rsidR="006847DF" w:rsidRPr="00E86957">
        <w:rPr>
          <w:rFonts w:eastAsia="Arial"/>
        </w:rPr>
        <w:t xml:space="preserve"> </w:t>
      </w:r>
      <w:r w:rsidR="009439FA" w:rsidRPr="00E86957">
        <w:t>fueron</w:t>
      </w:r>
      <w:r w:rsidR="009439FA" w:rsidRPr="00E86957">
        <w:rPr>
          <w:rFonts w:eastAsia="Arial"/>
        </w:rPr>
        <w:t xml:space="preserve"> </w:t>
      </w:r>
      <w:r w:rsidR="009439FA" w:rsidRPr="00E86957">
        <w:t>presentados</w:t>
      </w:r>
      <w:r w:rsidR="009439FA" w:rsidRPr="00E86957">
        <w:rPr>
          <w:rFonts w:eastAsia="Arial"/>
        </w:rPr>
        <w:t xml:space="preserve"> </w:t>
      </w:r>
      <w:r w:rsidR="009439FA" w:rsidRPr="00E86957">
        <w:t>al</w:t>
      </w:r>
      <w:r w:rsidR="009439FA" w:rsidRPr="00E86957">
        <w:rPr>
          <w:rFonts w:eastAsia="Arial"/>
        </w:rPr>
        <w:t xml:space="preserve"> </w:t>
      </w:r>
      <w:r w:rsidR="009439FA" w:rsidRPr="00E86957">
        <w:t>Tribunal</w:t>
      </w:r>
      <w:r w:rsidR="009439FA" w:rsidRPr="00E86957">
        <w:rPr>
          <w:rFonts w:eastAsia="Arial"/>
        </w:rPr>
        <w:t xml:space="preserve"> </w:t>
      </w:r>
      <w:r w:rsidR="009439FA" w:rsidRPr="00E86957">
        <w:t>de</w:t>
      </w:r>
      <w:r w:rsidR="009439FA" w:rsidRPr="00E86957">
        <w:rPr>
          <w:rFonts w:eastAsia="Arial"/>
        </w:rPr>
        <w:t xml:space="preserve"> </w:t>
      </w:r>
      <w:r w:rsidR="009439FA" w:rsidRPr="00E86957">
        <w:t>Cuentas</w:t>
      </w:r>
      <w:r w:rsidR="000B76C4" w:rsidRPr="00E86957">
        <w:rPr>
          <w:rFonts w:eastAsia="Arial"/>
        </w:rPr>
        <w:t xml:space="preserve"> </w:t>
      </w:r>
      <w:r w:rsidR="007C1F05">
        <w:rPr>
          <w:rFonts w:eastAsia="Arial"/>
        </w:rPr>
        <w:t>dentro</w:t>
      </w:r>
      <w:r w:rsidR="009439FA" w:rsidRPr="00E86957">
        <w:rPr>
          <w:rFonts w:eastAsia="Arial"/>
        </w:rPr>
        <w:t xml:space="preserve"> </w:t>
      </w:r>
      <w:r w:rsidR="009439FA" w:rsidRPr="00E86957">
        <w:t>del</w:t>
      </w:r>
      <w:r w:rsidR="009439FA" w:rsidRPr="00E86957">
        <w:rPr>
          <w:rFonts w:eastAsia="Arial"/>
        </w:rPr>
        <w:t xml:space="preserve"> </w:t>
      </w:r>
      <w:r w:rsidR="009439FA" w:rsidRPr="00E86957">
        <w:t>plazo</w:t>
      </w:r>
      <w:r w:rsidR="009439FA" w:rsidRPr="00E86957">
        <w:rPr>
          <w:rFonts w:eastAsia="Arial"/>
        </w:rPr>
        <w:t xml:space="preserve"> </w:t>
      </w:r>
      <w:r w:rsidR="009439FA" w:rsidRPr="00E86957">
        <w:t>establecido</w:t>
      </w:r>
      <w:r w:rsidR="009439FA" w:rsidRPr="00E86957">
        <w:rPr>
          <w:rFonts w:eastAsia="Arial"/>
        </w:rPr>
        <w:t xml:space="preserve"> </w:t>
      </w:r>
      <w:r w:rsidR="009439FA" w:rsidRPr="00E86957">
        <w:t>en</w:t>
      </w:r>
      <w:r w:rsidR="009439FA" w:rsidRPr="00E86957">
        <w:rPr>
          <w:rFonts w:eastAsia="Arial"/>
        </w:rPr>
        <w:t xml:space="preserve"> </w:t>
      </w:r>
      <w:r w:rsidR="009439FA" w:rsidRPr="00E86957">
        <w:t>el</w:t>
      </w:r>
      <w:r w:rsidR="009439FA" w:rsidRPr="00E86957">
        <w:rPr>
          <w:rFonts w:eastAsia="Arial"/>
        </w:rPr>
        <w:t xml:space="preserve"> </w:t>
      </w:r>
      <w:r w:rsidR="00EA6969">
        <w:rPr>
          <w:rFonts w:eastAsia="Arial"/>
        </w:rPr>
        <w:t>L</w:t>
      </w:r>
      <w:r w:rsidR="009439FA" w:rsidRPr="00E86957">
        <w:t>iteral</w:t>
      </w:r>
      <w:r w:rsidR="009439FA" w:rsidRPr="00E86957">
        <w:rPr>
          <w:rFonts w:eastAsia="Arial"/>
        </w:rPr>
        <w:t xml:space="preserve"> </w:t>
      </w:r>
      <w:r w:rsidR="00EA6969">
        <w:rPr>
          <w:rFonts w:eastAsia="Arial"/>
        </w:rPr>
        <w:t>B</w:t>
      </w:r>
      <w:r w:rsidR="009439FA" w:rsidRPr="00E86957">
        <w:t>)</w:t>
      </w:r>
      <w:r w:rsidR="00113743" w:rsidRPr="00E86957">
        <w:rPr>
          <w:rFonts w:eastAsia="Arial"/>
        </w:rPr>
        <w:t xml:space="preserve"> </w:t>
      </w:r>
      <w:r w:rsidR="009439FA" w:rsidRPr="00E86957">
        <w:t>del</w:t>
      </w:r>
      <w:r w:rsidR="009439FA" w:rsidRPr="00E86957">
        <w:rPr>
          <w:rFonts w:eastAsia="Arial"/>
        </w:rPr>
        <w:t xml:space="preserve"> </w:t>
      </w:r>
      <w:r w:rsidR="00EA6969">
        <w:t>A</w:t>
      </w:r>
      <w:r w:rsidR="009439FA" w:rsidRPr="00E86957">
        <w:t>rt</w:t>
      </w:r>
      <w:r w:rsidR="00EA6969">
        <w:t>ículo</w:t>
      </w:r>
      <w:r w:rsidR="009439FA" w:rsidRPr="00E86957">
        <w:rPr>
          <w:rFonts w:eastAsia="Arial"/>
        </w:rPr>
        <w:t xml:space="preserve"> </w:t>
      </w:r>
      <w:r w:rsidR="009439FA" w:rsidRPr="00E86957">
        <w:t>159</w:t>
      </w:r>
      <w:r w:rsidR="009439FA" w:rsidRPr="00E86957">
        <w:rPr>
          <w:rFonts w:eastAsia="Arial"/>
        </w:rPr>
        <w:t xml:space="preserve"> </w:t>
      </w:r>
      <w:r w:rsidR="009439FA" w:rsidRPr="00E86957">
        <w:t>del</w:t>
      </w:r>
      <w:r w:rsidR="009439FA" w:rsidRPr="00E86957">
        <w:rPr>
          <w:rFonts w:eastAsia="Arial"/>
        </w:rPr>
        <w:t xml:space="preserve"> </w:t>
      </w:r>
      <w:r w:rsidR="009439FA" w:rsidRPr="00E86957">
        <w:t>TOCAF</w:t>
      </w:r>
      <w:r w:rsidR="009439FA" w:rsidRPr="00E86957">
        <w:rPr>
          <w:rFonts w:eastAsia="Arial"/>
        </w:rPr>
        <w:t xml:space="preserve"> </w:t>
      </w:r>
      <w:r w:rsidR="009439FA" w:rsidRPr="00E86957">
        <w:t>(Resultando</w:t>
      </w:r>
      <w:r w:rsidR="00113743" w:rsidRPr="00E86957">
        <w:t xml:space="preserve"> </w:t>
      </w:r>
      <w:r w:rsidR="009439FA" w:rsidRPr="00E86957">
        <w:t>1);</w:t>
      </w:r>
    </w:p>
    <w:p w:rsidR="009439FA" w:rsidRDefault="00CE7C72" w:rsidP="00CE7C72">
      <w:pPr>
        <w:pStyle w:val="Textoindependiente"/>
        <w:tabs>
          <w:tab w:val="left" w:pos="1418"/>
        </w:tabs>
        <w:spacing w:line="360" w:lineRule="auto"/>
        <w:ind w:firstLine="2977"/>
      </w:pPr>
      <w:r>
        <w:rPr>
          <w:b/>
          <w:bCs/>
        </w:rPr>
        <w:t xml:space="preserve"> </w:t>
      </w:r>
      <w:r w:rsidR="009439FA" w:rsidRPr="00E86957">
        <w:rPr>
          <w:b/>
          <w:bCs/>
        </w:rPr>
        <w:t>3)</w:t>
      </w:r>
      <w:r w:rsidR="00EA6969">
        <w:rPr>
          <w:b/>
          <w:bCs/>
        </w:rPr>
        <w:t xml:space="preserve"> </w:t>
      </w:r>
      <w:r w:rsidR="009439FA" w:rsidRPr="00E86957">
        <w:t>que</w:t>
      </w:r>
      <w:r w:rsidR="009439FA" w:rsidRPr="00E86957">
        <w:rPr>
          <w:rFonts w:eastAsia="Arial"/>
        </w:rPr>
        <w:t xml:space="preserve"> </w:t>
      </w:r>
      <w:r w:rsidR="009439FA" w:rsidRPr="00E86957">
        <w:t>se</w:t>
      </w:r>
      <w:r w:rsidR="009439FA" w:rsidRPr="00E86957">
        <w:rPr>
          <w:rFonts w:eastAsia="Arial"/>
        </w:rPr>
        <w:t xml:space="preserve"> </w:t>
      </w:r>
      <w:r w:rsidR="009439FA" w:rsidRPr="00E86957">
        <w:t>ha</w:t>
      </w:r>
      <w:r w:rsidR="009439FA" w:rsidRPr="00E86957">
        <w:rPr>
          <w:rFonts w:eastAsia="Arial"/>
        </w:rPr>
        <w:t xml:space="preserve"> </w:t>
      </w:r>
      <w:r w:rsidR="009439FA" w:rsidRPr="00E86957">
        <w:t>dado</w:t>
      </w:r>
      <w:r w:rsidR="009439FA" w:rsidRPr="00E86957">
        <w:rPr>
          <w:rFonts w:eastAsia="Arial"/>
        </w:rPr>
        <w:t xml:space="preserve"> </w:t>
      </w:r>
      <w:r w:rsidR="009439FA" w:rsidRPr="00E86957">
        <w:t>cumplimiento</w:t>
      </w:r>
      <w:r w:rsidR="009439FA" w:rsidRPr="00E86957">
        <w:rPr>
          <w:rFonts w:eastAsia="Arial"/>
        </w:rPr>
        <w:t xml:space="preserve"> </w:t>
      </w:r>
      <w:r w:rsidR="00673519" w:rsidRPr="00E86957">
        <w:rPr>
          <w:rFonts w:eastAsia="Arial"/>
        </w:rPr>
        <w:t xml:space="preserve">a lo </w:t>
      </w:r>
      <w:r w:rsidR="009439FA" w:rsidRPr="00E86957">
        <w:t>establecido</w:t>
      </w:r>
      <w:r w:rsidR="009439FA" w:rsidRPr="00E86957">
        <w:rPr>
          <w:rFonts w:eastAsia="Arial"/>
        </w:rPr>
        <w:t xml:space="preserve"> </w:t>
      </w:r>
      <w:r w:rsidR="009439FA" w:rsidRPr="00E86957">
        <w:t>en</w:t>
      </w:r>
      <w:r w:rsidR="009439FA" w:rsidRPr="00E86957">
        <w:rPr>
          <w:rFonts w:eastAsia="Arial"/>
        </w:rPr>
        <w:t xml:space="preserve"> </w:t>
      </w:r>
      <w:r w:rsidR="009439FA" w:rsidRPr="00E86957">
        <w:t>el</w:t>
      </w:r>
      <w:r w:rsidR="009439FA" w:rsidRPr="00E86957">
        <w:rPr>
          <w:rFonts w:eastAsia="Arial"/>
        </w:rPr>
        <w:t xml:space="preserve"> </w:t>
      </w:r>
      <w:r w:rsidR="00EA6969">
        <w:rPr>
          <w:rFonts w:eastAsia="Arial"/>
        </w:rPr>
        <w:t>A</w:t>
      </w:r>
      <w:r w:rsidR="009439FA" w:rsidRPr="00E86957">
        <w:t>rt</w:t>
      </w:r>
      <w:r w:rsidR="00EA6969">
        <w:t>ículo</w:t>
      </w:r>
      <w:r w:rsidR="0095372D" w:rsidRPr="00E86957">
        <w:t xml:space="preserve"> </w:t>
      </w:r>
      <w:r w:rsidR="009439FA" w:rsidRPr="00E86957">
        <w:t>177</w:t>
      </w:r>
      <w:r w:rsidR="0095372D" w:rsidRPr="00E86957">
        <w:rPr>
          <w:rFonts w:eastAsia="Arial"/>
        </w:rPr>
        <w:t>,</w:t>
      </w:r>
      <w:r w:rsidR="0095372D" w:rsidRPr="00E86957">
        <w:rPr>
          <w:rFonts w:eastAsia="Arial"/>
          <w:b/>
          <w:i/>
        </w:rPr>
        <w:t xml:space="preserve"> </w:t>
      </w:r>
      <w:r w:rsidR="00EA6969" w:rsidRPr="00EA6969">
        <w:rPr>
          <w:rFonts w:eastAsia="Arial"/>
        </w:rPr>
        <w:t>I</w:t>
      </w:r>
      <w:r w:rsidR="00113743" w:rsidRPr="00E86957">
        <w:rPr>
          <w:rFonts w:eastAsia="Arial"/>
        </w:rPr>
        <w:t>nciso</w:t>
      </w:r>
      <w:r w:rsidR="00020BD1">
        <w:rPr>
          <w:rFonts w:eastAsia="Arial"/>
        </w:rPr>
        <w:t>s 1</w:t>
      </w:r>
      <w:r w:rsidR="00EA6969">
        <w:rPr>
          <w:rFonts w:eastAsia="Arial"/>
        </w:rPr>
        <w:t>)</w:t>
      </w:r>
      <w:r w:rsidR="00020BD1">
        <w:rPr>
          <w:rFonts w:eastAsia="Arial"/>
        </w:rPr>
        <w:t xml:space="preserve"> y</w:t>
      </w:r>
      <w:r w:rsidR="00113743" w:rsidRPr="00E86957">
        <w:rPr>
          <w:rFonts w:eastAsia="Arial"/>
        </w:rPr>
        <w:t xml:space="preserve"> 2</w:t>
      </w:r>
      <w:r w:rsidR="00EA6969">
        <w:rPr>
          <w:rFonts w:eastAsia="Arial"/>
        </w:rPr>
        <w:t>)</w:t>
      </w:r>
      <w:r w:rsidR="00113743" w:rsidRPr="00E86957">
        <w:rPr>
          <w:rFonts w:eastAsia="Arial"/>
        </w:rPr>
        <w:t xml:space="preserve"> </w:t>
      </w:r>
      <w:r w:rsidR="009439FA" w:rsidRPr="00E86957">
        <w:t>del</w:t>
      </w:r>
      <w:r w:rsidR="009439FA" w:rsidRPr="00E86957">
        <w:rPr>
          <w:rFonts w:eastAsia="Arial"/>
        </w:rPr>
        <w:t xml:space="preserve"> </w:t>
      </w:r>
      <w:r w:rsidR="009439FA" w:rsidRPr="00E86957">
        <w:t>TOCAF</w:t>
      </w:r>
      <w:r w:rsidR="009439FA" w:rsidRPr="00E86957">
        <w:rPr>
          <w:rFonts w:eastAsia="Arial"/>
        </w:rPr>
        <w:t xml:space="preserve"> </w:t>
      </w:r>
      <w:r w:rsidR="009439FA" w:rsidRPr="00E86957">
        <w:t>(Resultando</w:t>
      </w:r>
      <w:r w:rsidR="009439FA" w:rsidRPr="00E86957">
        <w:rPr>
          <w:rFonts w:eastAsia="Arial"/>
        </w:rPr>
        <w:t xml:space="preserve"> </w:t>
      </w:r>
      <w:r w:rsidR="005E5466" w:rsidRPr="00E86957">
        <w:t>2</w:t>
      </w:r>
      <w:r w:rsidR="009439FA" w:rsidRPr="00E86957">
        <w:t>);</w:t>
      </w:r>
    </w:p>
    <w:p w:rsidR="00357906" w:rsidRDefault="00CE7C72" w:rsidP="00CE7C72">
      <w:pPr>
        <w:pStyle w:val="Textoindependiente"/>
        <w:tabs>
          <w:tab w:val="left" w:pos="1418"/>
        </w:tabs>
        <w:spacing w:line="360" w:lineRule="auto"/>
        <w:ind w:firstLine="2977"/>
      </w:pPr>
      <w:r>
        <w:rPr>
          <w:b/>
          <w:bCs/>
        </w:rPr>
        <w:t xml:space="preserve"> </w:t>
      </w:r>
      <w:r w:rsidR="005E5466" w:rsidRPr="00E86957">
        <w:rPr>
          <w:b/>
          <w:bCs/>
        </w:rPr>
        <w:t>4</w:t>
      </w:r>
      <w:r w:rsidR="009439FA" w:rsidRPr="00E86957">
        <w:rPr>
          <w:b/>
          <w:bCs/>
        </w:rPr>
        <w:t>)</w:t>
      </w:r>
      <w:r w:rsidR="00EA6969">
        <w:rPr>
          <w:b/>
          <w:bCs/>
        </w:rPr>
        <w:t xml:space="preserve"> </w:t>
      </w:r>
      <w:r w:rsidR="009439FA" w:rsidRPr="00E86957">
        <w:t>que</w:t>
      </w:r>
      <w:r w:rsidR="009439FA" w:rsidRPr="00E86957">
        <w:rPr>
          <w:rFonts w:eastAsia="Arial"/>
        </w:rPr>
        <w:t xml:space="preserve"> </w:t>
      </w:r>
      <w:r w:rsidR="009439FA" w:rsidRPr="00E86957">
        <w:t>en</w:t>
      </w:r>
      <w:r w:rsidR="009439FA" w:rsidRPr="00E86957">
        <w:rPr>
          <w:rFonts w:eastAsia="Arial"/>
        </w:rPr>
        <w:t xml:space="preserve"> </w:t>
      </w:r>
      <w:r w:rsidR="009439FA" w:rsidRPr="00E86957">
        <w:t>relación</w:t>
      </w:r>
      <w:r w:rsidR="009439FA" w:rsidRPr="00E86957">
        <w:rPr>
          <w:rFonts w:eastAsia="Arial"/>
        </w:rPr>
        <w:t xml:space="preserve"> </w:t>
      </w:r>
      <w:r w:rsidR="009439FA" w:rsidRPr="00E86957">
        <w:t>a</w:t>
      </w:r>
      <w:r w:rsidR="009439FA" w:rsidRPr="00E86957">
        <w:rPr>
          <w:rFonts w:eastAsia="Arial"/>
        </w:rPr>
        <w:t xml:space="preserve"> </w:t>
      </w:r>
      <w:r w:rsidR="009439FA" w:rsidRPr="00E86957">
        <w:t>la</w:t>
      </w:r>
      <w:r w:rsidR="009439FA" w:rsidRPr="00E86957">
        <w:rPr>
          <w:rFonts w:eastAsia="Arial"/>
        </w:rPr>
        <w:t xml:space="preserve"> </w:t>
      </w:r>
      <w:r w:rsidR="009439FA" w:rsidRPr="00E86957">
        <w:t>publicación</w:t>
      </w:r>
      <w:r w:rsidR="009439FA" w:rsidRPr="00E86957">
        <w:rPr>
          <w:rFonts w:eastAsia="Arial"/>
        </w:rPr>
        <w:t xml:space="preserve"> </w:t>
      </w:r>
      <w:r w:rsidR="009439FA" w:rsidRPr="00E86957">
        <w:t>de</w:t>
      </w:r>
      <w:r w:rsidR="009439FA" w:rsidRPr="00E86957">
        <w:rPr>
          <w:rFonts w:eastAsia="Arial"/>
        </w:rPr>
        <w:t xml:space="preserve"> </w:t>
      </w:r>
      <w:r w:rsidR="009439FA" w:rsidRPr="00E86957">
        <w:t>los</w:t>
      </w:r>
      <w:r w:rsidR="009439FA" w:rsidRPr="00E86957">
        <w:rPr>
          <w:rFonts w:eastAsia="Arial"/>
        </w:rPr>
        <w:t xml:space="preserve"> </w:t>
      </w:r>
      <w:r w:rsidR="009439FA" w:rsidRPr="00E86957">
        <w:t>estados</w:t>
      </w:r>
      <w:r w:rsidR="009439FA" w:rsidRPr="00E86957">
        <w:rPr>
          <w:rFonts w:eastAsia="Arial"/>
        </w:rPr>
        <w:t xml:space="preserve"> </w:t>
      </w:r>
      <w:r w:rsidR="009439FA" w:rsidRPr="00E86957">
        <w:t>financieros</w:t>
      </w:r>
      <w:r w:rsidR="009439FA" w:rsidRPr="00E86957">
        <w:rPr>
          <w:rFonts w:eastAsia="Arial"/>
        </w:rPr>
        <w:t xml:space="preserve"> </w:t>
      </w:r>
      <w:r w:rsidR="009439FA" w:rsidRPr="00E86957">
        <w:t>del</w:t>
      </w:r>
      <w:r w:rsidR="009439FA" w:rsidRPr="00E86957">
        <w:rPr>
          <w:rFonts w:eastAsia="Arial"/>
        </w:rPr>
        <w:t xml:space="preserve"> </w:t>
      </w:r>
      <w:r w:rsidR="00EA6969">
        <w:t>E</w:t>
      </w:r>
      <w:r w:rsidR="009439FA" w:rsidRPr="00E86957">
        <w:t>jercicio</w:t>
      </w:r>
      <w:r w:rsidR="009439FA" w:rsidRPr="00E86957">
        <w:rPr>
          <w:rFonts w:eastAsia="Arial"/>
        </w:rPr>
        <w:t xml:space="preserve"> </w:t>
      </w:r>
      <w:r w:rsidR="00224956" w:rsidRPr="00E86957">
        <w:t>2013</w:t>
      </w:r>
      <w:r w:rsidR="009439FA" w:rsidRPr="00E86957">
        <w:t>,</w:t>
      </w:r>
      <w:r w:rsidR="009439FA" w:rsidRPr="00E86957">
        <w:rPr>
          <w:rFonts w:eastAsia="Arial"/>
        </w:rPr>
        <w:t xml:space="preserve"> </w:t>
      </w:r>
      <w:r w:rsidR="009439FA" w:rsidRPr="00E86957">
        <w:t>lo</w:t>
      </w:r>
      <w:r w:rsidR="009439FA" w:rsidRPr="00E86957">
        <w:rPr>
          <w:rFonts w:eastAsia="Arial"/>
        </w:rPr>
        <w:t xml:space="preserve"> </w:t>
      </w:r>
      <w:r w:rsidR="009439FA" w:rsidRPr="00E86957">
        <w:t>actuado</w:t>
      </w:r>
      <w:r w:rsidR="009439FA" w:rsidRPr="00E86957">
        <w:rPr>
          <w:rFonts w:eastAsia="Arial"/>
        </w:rPr>
        <w:t xml:space="preserve"> </w:t>
      </w:r>
      <w:r w:rsidR="009439FA" w:rsidRPr="00E86957">
        <w:t>por</w:t>
      </w:r>
      <w:r w:rsidR="009439FA" w:rsidRPr="00E86957">
        <w:rPr>
          <w:rFonts w:eastAsia="Arial"/>
        </w:rPr>
        <w:t xml:space="preserve"> </w:t>
      </w:r>
      <w:r w:rsidR="009439FA" w:rsidRPr="00E86957">
        <w:t>el</w:t>
      </w:r>
      <w:r w:rsidR="009439FA" w:rsidRPr="00E86957">
        <w:rPr>
          <w:rFonts w:eastAsia="Arial"/>
        </w:rPr>
        <w:t xml:space="preserve"> </w:t>
      </w:r>
      <w:r w:rsidR="009439FA" w:rsidRPr="00E86957">
        <w:t>Organismo</w:t>
      </w:r>
      <w:r w:rsidR="009439FA" w:rsidRPr="00E86957">
        <w:rPr>
          <w:rFonts w:eastAsia="Arial"/>
        </w:rPr>
        <w:t xml:space="preserve"> </w:t>
      </w:r>
      <w:r w:rsidR="009439FA" w:rsidRPr="00E86957">
        <w:t>se</w:t>
      </w:r>
      <w:r w:rsidR="009439FA" w:rsidRPr="00E86957">
        <w:rPr>
          <w:rFonts w:eastAsia="Arial"/>
        </w:rPr>
        <w:t xml:space="preserve"> </w:t>
      </w:r>
      <w:r w:rsidR="009439FA" w:rsidRPr="00E86957">
        <w:t>ajustó</w:t>
      </w:r>
      <w:r w:rsidR="009439FA" w:rsidRPr="00E86957">
        <w:rPr>
          <w:rFonts w:eastAsia="Arial"/>
        </w:rPr>
        <w:t xml:space="preserve"> </w:t>
      </w:r>
      <w:r w:rsidR="009439FA" w:rsidRPr="00E86957">
        <w:t>a</w:t>
      </w:r>
      <w:r w:rsidR="009439FA" w:rsidRPr="00E86957">
        <w:rPr>
          <w:rFonts w:eastAsia="Arial"/>
        </w:rPr>
        <w:t xml:space="preserve"> </w:t>
      </w:r>
      <w:r w:rsidR="009439FA" w:rsidRPr="00E86957">
        <w:t>lo</w:t>
      </w:r>
      <w:r w:rsidR="009439FA" w:rsidRPr="00E86957">
        <w:rPr>
          <w:rFonts w:eastAsia="Arial"/>
        </w:rPr>
        <w:t xml:space="preserve"> </w:t>
      </w:r>
      <w:r w:rsidR="009439FA" w:rsidRPr="00E86957">
        <w:t>dispuesto</w:t>
      </w:r>
      <w:r w:rsidR="009439FA" w:rsidRPr="00E86957">
        <w:rPr>
          <w:rFonts w:eastAsia="Arial"/>
        </w:rPr>
        <w:t xml:space="preserve"> </w:t>
      </w:r>
      <w:r w:rsidR="009439FA" w:rsidRPr="00E86957">
        <w:t>en</w:t>
      </w:r>
      <w:r w:rsidR="009439FA" w:rsidRPr="00E86957">
        <w:rPr>
          <w:rFonts w:eastAsia="Arial"/>
        </w:rPr>
        <w:t xml:space="preserve"> </w:t>
      </w:r>
      <w:r w:rsidR="009439FA" w:rsidRPr="00E86957">
        <w:t>el</w:t>
      </w:r>
      <w:r w:rsidR="009439FA" w:rsidRPr="00E86957">
        <w:rPr>
          <w:rFonts w:eastAsia="Arial"/>
        </w:rPr>
        <w:t xml:space="preserve"> </w:t>
      </w:r>
      <w:r w:rsidR="00EA6969">
        <w:rPr>
          <w:rFonts w:eastAsia="Arial"/>
        </w:rPr>
        <w:t>A</w:t>
      </w:r>
      <w:r w:rsidR="009439FA" w:rsidRPr="00E86957">
        <w:t>rt</w:t>
      </w:r>
      <w:r w:rsidR="00EA6969">
        <w:t>ículo</w:t>
      </w:r>
      <w:r w:rsidR="009439FA" w:rsidRPr="00E86957">
        <w:rPr>
          <w:rFonts w:eastAsia="Arial"/>
        </w:rPr>
        <w:t xml:space="preserve"> </w:t>
      </w:r>
      <w:r w:rsidR="009439FA" w:rsidRPr="00E86957">
        <w:t>177</w:t>
      </w:r>
      <w:r w:rsidR="009439FA" w:rsidRPr="00E86957">
        <w:rPr>
          <w:rFonts w:eastAsia="Arial"/>
        </w:rPr>
        <w:t xml:space="preserve"> </w:t>
      </w:r>
      <w:r w:rsidR="00EA6969">
        <w:rPr>
          <w:rFonts w:eastAsia="Arial"/>
        </w:rPr>
        <w:t>I</w:t>
      </w:r>
      <w:r w:rsidR="0095372D" w:rsidRPr="00E86957">
        <w:rPr>
          <w:rFonts w:eastAsia="Arial"/>
        </w:rPr>
        <w:t>nciso 2</w:t>
      </w:r>
      <w:r w:rsidR="00EA6969">
        <w:rPr>
          <w:rFonts w:eastAsia="Arial"/>
        </w:rPr>
        <w:t>)</w:t>
      </w:r>
      <w:r w:rsidR="0095372D" w:rsidRPr="00E86957">
        <w:rPr>
          <w:rFonts w:eastAsia="Arial"/>
        </w:rPr>
        <w:t xml:space="preserve"> </w:t>
      </w:r>
      <w:r w:rsidR="009439FA" w:rsidRPr="00E86957">
        <w:t>del</w:t>
      </w:r>
      <w:r w:rsidR="009439FA" w:rsidRPr="00E86957">
        <w:rPr>
          <w:rFonts w:eastAsia="Arial"/>
        </w:rPr>
        <w:t xml:space="preserve"> </w:t>
      </w:r>
      <w:r w:rsidR="009439FA" w:rsidRPr="00E86957">
        <w:t>TOCAF</w:t>
      </w:r>
      <w:r w:rsidR="009439FA" w:rsidRPr="00E86957">
        <w:rPr>
          <w:rFonts w:eastAsia="Arial"/>
        </w:rPr>
        <w:t xml:space="preserve"> </w:t>
      </w:r>
      <w:r w:rsidR="009439FA" w:rsidRPr="00E86957">
        <w:t>(Resultando</w:t>
      </w:r>
      <w:r w:rsidR="009439FA" w:rsidRPr="00E86957">
        <w:rPr>
          <w:rFonts w:eastAsia="Arial"/>
        </w:rPr>
        <w:t xml:space="preserve"> </w:t>
      </w:r>
      <w:r w:rsidR="005E5466" w:rsidRPr="00E86957">
        <w:rPr>
          <w:rFonts w:eastAsia="Arial"/>
        </w:rPr>
        <w:t>3</w:t>
      </w:r>
      <w:r w:rsidR="009439FA" w:rsidRPr="00E86957">
        <w:t>);</w:t>
      </w:r>
    </w:p>
    <w:p w:rsidR="00CD4790" w:rsidRDefault="00CE7C72" w:rsidP="00CE7C72">
      <w:pPr>
        <w:pStyle w:val="Textoindependiente"/>
        <w:tabs>
          <w:tab w:val="left" w:pos="1418"/>
        </w:tabs>
        <w:spacing w:line="360" w:lineRule="auto"/>
        <w:ind w:firstLine="2977"/>
      </w:pPr>
      <w:r>
        <w:rPr>
          <w:b/>
        </w:rPr>
        <w:t xml:space="preserve"> </w:t>
      </w:r>
      <w:r w:rsidR="00CD4790" w:rsidRPr="009F3A93">
        <w:rPr>
          <w:b/>
        </w:rPr>
        <w:t>5)</w:t>
      </w:r>
      <w:r w:rsidR="00EA6969">
        <w:rPr>
          <w:b/>
        </w:rPr>
        <w:t xml:space="preserve"> </w:t>
      </w:r>
      <w:r w:rsidR="00CD4790" w:rsidRPr="009F3A93">
        <w:t xml:space="preserve">que </w:t>
      </w:r>
      <w:r w:rsidR="009F3A93">
        <w:t xml:space="preserve">no </w:t>
      </w:r>
      <w:r w:rsidR="00CD4790" w:rsidRPr="009F3A93">
        <w:t xml:space="preserve">se ha cumplido con lo dispuesto en el </w:t>
      </w:r>
      <w:r w:rsidR="00EA6969">
        <w:t>A</w:t>
      </w:r>
      <w:r w:rsidR="00CD4790" w:rsidRPr="009F3A93">
        <w:t xml:space="preserve">rtículo 27 de la Ordenanza Nº 81 (Resultando </w:t>
      </w:r>
      <w:r w:rsidR="00A51736">
        <w:t>5</w:t>
      </w:r>
      <w:r w:rsidR="00CD4790" w:rsidRPr="009F3A93">
        <w:t>);</w:t>
      </w:r>
    </w:p>
    <w:p w:rsidR="00033C2C" w:rsidRDefault="00CE7C72" w:rsidP="00CE7C72">
      <w:pPr>
        <w:pStyle w:val="Textoindependiente"/>
        <w:tabs>
          <w:tab w:val="left" w:pos="1418"/>
        </w:tabs>
        <w:spacing w:line="360" w:lineRule="auto"/>
        <w:ind w:firstLine="2977"/>
      </w:pPr>
      <w:r>
        <w:rPr>
          <w:b/>
        </w:rPr>
        <w:t xml:space="preserve"> </w:t>
      </w:r>
      <w:r w:rsidR="000A2194">
        <w:rPr>
          <w:b/>
        </w:rPr>
        <w:t>6)</w:t>
      </w:r>
      <w:r w:rsidR="00EA6969">
        <w:rPr>
          <w:b/>
        </w:rPr>
        <w:t xml:space="preserve"> </w:t>
      </w:r>
      <w:r w:rsidR="000A2194">
        <w:t>que en razón de lo señalado en los Re</w:t>
      </w:r>
      <w:r w:rsidR="00981E46">
        <w:t>sultando</w:t>
      </w:r>
      <w:r w:rsidR="003A0349">
        <w:t xml:space="preserve"> 6) a 8</w:t>
      </w:r>
      <w:r w:rsidR="000A2194">
        <w:t>), se ha dado cumplimiento</w:t>
      </w:r>
      <w:r w:rsidR="00033C2C">
        <w:t xml:space="preserve"> parcial </w:t>
      </w:r>
      <w:r w:rsidR="000A2194">
        <w:t>a las recomendaciones formuladas en el Informe de Auditoría sobre los estados financieros al 31/12/2013</w:t>
      </w:r>
      <w:r w:rsidR="00033C2C">
        <w:t>;</w:t>
      </w:r>
    </w:p>
    <w:p w:rsidR="000A2194" w:rsidRDefault="00033C2C" w:rsidP="00E968BF">
      <w:pPr>
        <w:pStyle w:val="Textoindependiente"/>
        <w:tabs>
          <w:tab w:val="left" w:pos="1418"/>
        </w:tabs>
        <w:spacing w:line="360" w:lineRule="auto"/>
      </w:pPr>
      <w:r>
        <w:t xml:space="preserve"> </w:t>
      </w:r>
    </w:p>
    <w:p w:rsidR="009439FA" w:rsidRDefault="00CE7C72" w:rsidP="00CE7C72">
      <w:pPr>
        <w:pStyle w:val="Textoindependiente"/>
        <w:tabs>
          <w:tab w:val="left" w:pos="1418"/>
        </w:tabs>
        <w:spacing w:line="360" w:lineRule="auto"/>
        <w:ind w:firstLine="2977"/>
      </w:pPr>
      <w:r>
        <w:rPr>
          <w:b/>
        </w:rPr>
        <w:t xml:space="preserve"> </w:t>
      </w:r>
      <w:r w:rsidR="000A2194">
        <w:rPr>
          <w:b/>
        </w:rPr>
        <w:t>7</w:t>
      </w:r>
      <w:r w:rsidR="006847DF" w:rsidRPr="00E86957">
        <w:rPr>
          <w:b/>
        </w:rPr>
        <w:t>)</w:t>
      </w:r>
      <w:r w:rsidR="00EA6969">
        <w:rPr>
          <w:b/>
        </w:rPr>
        <w:t xml:space="preserve"> </w:t>
      </w:r>
      <w:r w:rsidR="009439FA" w:rsidRPr="00E86957">
        <w:t>que conforme a</w:t>
      </w:r>
      <w:r w:rsidR="00F929C6" w:rsidRPr="00E86957">
        <w:t xml:space="preserve"> lo expresado en el Resultando </w:t>
      </w:r>
      <w:r w:rsidR="003A0349">
        <w:t>9</w:t>
      </w:r>
      <w:r w:rsidR="009439FA" w:rsidRPr="00E86957">
        <w:t>), este Tribunal no ha practicado la auditoría de los estados mencionados de acuerdo con los Principios Fundamentales de Auditoría (ISSAI 100 y 200) y las Directrices de Auditoría Financiera (ISSAI 1000 a 1810) de la Organización Internacional de Entidades Superiores (INTOSAI);</w:t>
      </w:r>
    </w:p>
    <w:p w:rsidR="009439FA" w:rsidRPr="00E86957" w:rsidRDefault="00CE7C72" w:rsidP="00CE7C72">
      <w:pPr>
        <w:tabs>
          <w:tab w:val="left" w:pos="1418"/>
        </w:tabs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0A2194">
        <w:rPr>
          <w:rFonts w:ascii="Arial" w:hAnsi="Arial" w:cs="Arial"/>
          <w:b/>
        </w:rPr>
        <w:t>8</w:t>
      </w:r>
      <w:r w:rsidR="009439FA" w:rsidRPr="00E86957">
        <w:rPr>
          <w:rFonts w:ascii="Arial" w:hAnsi="Arial" w:cs="Arial"/>
          <w:b/>
          <w:bCs/>
        </w:rPr>
        <w:t>)</w:t>
      </w:r>
      <w:r w:rsidR="00EA6969">
        <w:rPr>
          <w:rFonts w:ascii="Arial" w:hAnsi="Arial" w:cs="Arial"/>
          <w:b/>
          <w:bCs/>
        </w:rPr>
        <w:t xml:space="preserve"> </w:t>
      </w:r>
      <w:r w:rsidR="009439FA" w:rsidRPr="00E86957">
        <w:rPr>
          <w:rFonts w:ascii="Arial" w:hAnsi="Arial" w:cs="Arial"/>
        </w:rPr>
        <w:t>que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en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la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publicación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de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los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estados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financieros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correspondientes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al</w:t>
      </w:r>
      <w:r w:rsidR="009439FA" w:rsidRPr="00E86957">
        <w:rPr>
          <w:rFonts w:ascii="Arial" w:eastAsia="Arial" w:hAnsi="Arial" w:cs="Arial"/>
        </w:rPr>
        <w:t xml:space="preserve"> </w:t>
      </w:r>
      <w:r w:rsidR="00EA6969">
        <w:rPr>
          <w:rFonts w:ascii="Arial" w:eastAsia="Arial" w:hAnsi="Arial" w:cs="Arial"/>
        </w:rPr>
        <w:t>E</w:t>
      </w:r>
      <w:r w:rsidR="009439FA" w:rsidRPr="00E86957">
        <w:rPr>
          <w:rFonts w:ascii="Arial" w:hAnsi="Arial" w:cs="Arial"/>
        </w:rPr>
        <w:t>jercicio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finalizado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el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31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de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diciembre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de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201</w:t>
      </w:r>
      <w:r w:rsidR="005449C2" w:rsidRPr="00E86957">
        <w:rPr>
          <w:rFonts w:ascii="Arial" w:hAnsi="Arial" w:cs="Arial"/>
        </w:rPr>
        <w:t>4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se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debe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hacer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mención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a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que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los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mismos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fueron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visados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por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el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Tribunal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de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Cuentas;</w:t>
      </w:r>
    </w:p>
    <w:p w:rsidR="009439FA" w:rsidRPr="00E86957" w:rsidRDefault="009439FA" w:rsidP="00CE7C72">
      <w:pPr>
        <w:spacing w:line="360" w:lineRule="auto"/>
        <w:ind w:firstLine="851"/>
        <w:jc w:val="both"/>
        <w:rPr>
          <w:rFonts w:ascii="Arial" w:hAnsi="Arial" w:cs="Arial"/>
        </w:rPr>
      </w:pPr>
      <w:r w:rsidRPr="00E86957">
        <w:rPr>
          <w:rFonts w:ascii="Arial" w:hAnsi="Arial" w:cs="Arial"/>
          <w:b/>
        </w:rPr>
        <w:t>ATENTO:</w:t>
      </w:r>
      <w:r w:rsidRPr="00E86957">
        <w:rPr>
          <w:rFonts w:ascii="Arial" w:eastAsia="Arial" w:hAnsi="Arial" w:cs="Arial"/>
        </w:rPr>
        <w:t xml:space="preserve"> </w:t>
      </w:r>
      <w:r w:rsidRPr="00E86957">
        <w:rPr>
          <w:rFonts w:ascii="Arial" w:hAnsi="Arial" w:cs="Arial"/>
        </w:rPr>
        <w:t>a</w:t>
      </w:r>
      <w:r w:rsidRPr="00E86957">
        <w:rPr>
          <w:rFonts w:ascii="Arial" w:eastAsia="Arial" w:hAnsi="Arial" w:cs="Arial"/>
        </w:rPr>
        <w:t xml:space="preserve"> </w:t>
      </w:r>
      <w:r w:rsidRPr="00E86957">
        <w:rPr>
          <w:rFonts w:ascii="Arial" w:hAnsi="Arial" w:cs="Arial"/>
        </w:rPr>
        <w:t>lo</w:t>
      </w:r>
      <w:r w:rsidRPr="00E86957">
        <w:rPr>
          <w:rFonts w:ascii="Arial" w:eastAsia="Arial" w:hAnsi="Arial" w:cs="Arial"/>
        </w:rPr>
        <w:t xml:space="preserve"> </w:t>
      </w:r>
      <w:r w:rsidRPr="00E86957">
        <w:rPr>
          <w:rFonts w:ascii="Arial" w:hAnsi="Arial" w:cs="Arial"/>
        </w:rPr>
        <w:t>dispuesto</w:t>
      </w:r>
      <w:r w:rsidRPr="00E86957">
        <w:rPr>
          <w:rFonts w:ascii="Arial" w:eastAsia="Arial" w:hAnsi="Arial" w:cs="Arial"/>
        </w:rPr>
        <w:t xml:space="preserve"> </w:t>
      </w:r>
      <w:r w:rsidRPr="00E86957">
        <w:rPr>
          <w:rFonts w:ascii="Arial" w:hAnsi="Arial" w:cs="Arial"/>
        </w:rPr>
        <w:t>por</w:t>
      </w:r>
      <w:r w:rsidRPr="00E86957">
        <w:rPr>
          <w:rFonts w:ascii="Arial" w:eastAsia="Arial" w:hAnsi="Arial" w:cs="Arial"/>
        </w:rPr>
        <w:t xml:space="preserve"> </w:t>
      </w:r>
      <w:r w:rsidRPr="00E86957">
        <w:rPr>
          <w:rFonts w:ascii="Arial" w:hAnsi="Arial" w:cs="Arial"/>
        </w:rPr>
        <w:t>los</w:t>
      </w:r>
      <w:r w:rsidRPr="00E86957">
        <w:rPr>
          <w:rFonts w:ascii="Arial" w:eastAsia="Arial" w:hAnsi="Arial" w:cs="Arial"/>
        </w:rPr>
        <w:t xml:space="preserve"> </w:t>
      </w:r>
      <w:r w:rsidR="00EA6969">
        <w:rPr>
          <w:rFonts w:ascii="Arial" w:eastAsia="Arial" w:hAnsi="Arial" w:cs="Arial"/>
        </w:rPr>
        <w:t>A</w:t>
      </w:r>
      <w:r w:rsidRPr="00E86957">
        <w:rPr>
          <w:rFonts w:ascii="Arial" w:hAnsi="Arial" w:cs="Arial"/>
        </w:rPr>
        <w:t>rtículos</w:t>
      </w:r>
      <w:r w:rsidRPr="00E86957">
        <w:rPr>
          <w:rFonts w:ascii="Arial" w:eastAsia="Arial" w:hAnsi="Arial" w:cs="Arial"/>
        </w:rPr>
        <w:t xml:space="preserve"> </w:t>
      </w:r>
      <w:r w:rsidRPr="00E86957">
        <w:rPr>
          <w:rFonts w:ascii="Arial" w:hAnsi="Arial" w:cs="Arial"/>
        </w:rPr>
        <w:t>159</w:t>
      </w:r>
      <w:r w:rsidRPr="00E86957">
        <w:rPr>
          <w:rFonts w:ascii="Arial" w:eastAsia="Arial" w:hAnsi="Arial" w:cs="Arial"/>
        </w:rPr>
        <w:t xml:space="preserve"> </w:t>
      </w:r>
      <w:r w:rsidRPr="00E86957">
        <w:rPr>
          <w:rFonts w:ascii="Arial" w:hAnsi="Arial" w:cs="Arial"/>
        </w:rPr>
        <w:t>y</w:t>
      </w:r>
      <w:r w:rsidRPr="00E86957">
        <w:rPr>
          <w:rFonts w:ascii="Arial" w:eastAsia="Arial" w:hAnsi="Arial" w:cs="Arial"/>
        </w:rPr>
        <w:t xml:space="preserve"> </w:t>
      </w:r>
      <w:r w:rsidRPr="00E86957">
        <w:rPr>
          <w:rFonts w:ascii="Arial" w:hAnsi="Arial" w:cs="Arial"/>
        </w:rPr>
        <w:t>177</w:t>
      </w:r>
      <w:r w:rsidRPr="00E86957">
        <w:rPr>
          <w:rFonts w:ascii="Arial" w:eastAsia="Arial" w:hAnsi="Arial" w:cs="Arial"/>
        </w:rPr>
        <w:t xml:space="preserve"> </w:t>
      </w:r>
      <w:r w:rsidRPr="00E86957">
        <w:rPr>
          <w:rFonts w:ascii="Arial" w:hAnsi="Arial" w:cs="Arial"/>
        </w:rPr>
        <w:t>del</w:t>
      </w:r>
      <w:r w:rsidRPr="00E86957">
        <w:rPr>
          <w:rFonts w:ascii="Arial" w:eastAsia="Arial" w:hAnsi="Arial" w:cs="Arial"/>
        </w:rPr>
        <w:t xml:space="preserve"> </w:t>
      </w:r>
      <w:r w:rsidRPr="00E86957">
        <w:rPr>
          <w:rFonts w:ascii="Arial" w:hAnsi="Arial" w:cs="Arial"/>
        </w:rPr>
        <w:t>T.O.C.A.F.</w:t>
      </w:r>
      <w:r w:rsidRPr="00E86957">
        <w:rPr>
          <w:rFonts w:ascii="Arial" w:eastAsia="Arial" w:hAnsi="Arial" w:cs="Arial"/>
        </w:rPr>
        <w:t xml:space="preserve"> </w:t>
      </w:r>
      <w:r w:rsidRPr="00E86957">
        <w:rPr>
          <w:rFonts w:ascii="Arial" w:hAnsi="Arial" w:cs="Arial"/>
        </w:rPr>
        <w:t>y</w:t>
      </w:r>
      <w:r w:rsidRPr="00E86957">
        <w:rPr>
          <w:rFonts w:ascii="Arial" w:eastAsia="Arial" w:hAnsi="Arial" w:cs="Arial"/>
        </w:rPr>
        <w:t xml:space="preserve"> </w:t>
      </w:r>
      <w:r w:rsidRPr="00E86957">
        <w:rPr>
          <w:rFonts w:ascii="Arial" w:hAnsi="Arial" w:cs="Arial"/>
        </w:rPr>
        <w:t>a</w:t>
      </w:r>
      <w:r w:rsidRPr="00E86957">
        <w:rPr>
          <w:rFonts w:ascii="Arial" w:eastAsia="Arial" w:hAnsi="Arial" w:cs="Arial"/>
        </w:rPr>
        <w:t xml:space="preserve"> </w:t>
      </w:r>
      <w:r w:rsidRPr="00E86957">
        <w:rPr>
          <w:rFonts w:ascii="Arial" w:hAnsi="Arial" w:cs="Arial"/>
        </w:rPr>
        <w:t>la</w:t>
      </w:r>
      <w:r w:rsidRPr="00E86957">
        <w:rPr>
          <w:rFonts w:ascii="Arial" w:eastAsia="Arial" w:hAnsi="Arial" w:cs="Arial"/>
        </w:rPr>
        <w:t xml:space="preserve"> </w:t>
      </w:r>
      <w:r w:rsidRPr="00E86957">
        <w:rPr>
          <w:rFonts w:ascii="Arial" w:hAnsi="Arial" w:cs="Arial"/>
        </w:rPr>
        <w:t>Ordenanza</w:t>
      </w:r>
      <w:r w:rsidRPr="00E86957">
        <w:rPr>
          <w:rFonts w:ascii="Arial" w:eastAsia="Arial" w:hAnsi="Arial" w:cs="Arial"/>
        </w:rPr>
        <w:t xml:space="preserve"> </w:t>
      </w:r>
      <w:r w:rsidRPr="00E86957">
        <w:rPr>
          <w:rFonts w:ascii="Arial" w:hAnsi="Arial" w:cs="Arial"/>
        </w:rPr>
        <w:t>Nº</w:t>
      </w:r>
      <w:r w:rsidRPr="00E86957">
        <w:rPr>
          <w:rFonts w:ascii="Arial" w:eastAsia="Arial" w:hAnsi="Arial" w:cs="Arial"/>
        </w:rPr>
        <w:t xml:space="preserve"> </w:t>
      </w:r>
      <w:r w:rsidR="00CE7C72">
        <w:rPr>
          <w:rFonts w:ascii="Arial" w:hAnsi="Arial" w:cs="Arial"/>
        </w:rPr>
        <w:t>81;</w:t>
      </w:r>
    </w:p>
    <w:p w:rsidR="009439FA" w:rsidRPr="00E86957" w:rsidRDefault="009439FA" w:rsidP="00117F5F">
      <w:pPr>
        <w:pStyle w:val="Ttulo2"/>
        <w:numPr>
          <w:ilvl w:val="0"/>
          <w:numId w:val="0"/>
        </w:numPr>
        <w:spacing w:line="360" w:lineRule="auto"/>
        <w:ind w:left="576" w:hanging="576"/>
        <w:rPr>
          <w:rFonts w:ascii="Arial" w:hAnsi="Arial" w:cs="Arial"/>
        </w:rPr>
      </w:pPr>
      <w:r w:rsidRPr="00E86957">
        <w:rPr>
          <w:rFonts w:ascii="Arial" w:hAnsi="Arial" w:cs="Arial"/>
        </w:rPr>
        <w:t>El</w:t>
      </w:r>
      <w:r w:rsidRPr="00E86957">
        <w:rPr>
          <w:rFonts w:ascii="Arial" w:eastAsia="Arial" w:hAnsi="Arial" w:cs="Arial"/>
        </w:rPr>
        <w:t xml:space="preserve"> </w:t>
      </w:r>
      <w:r w:rsidRPr="00E86957">
        <w:rPr>
          <w:rFonts w:ascii="Arial" w:hAnsi="Arial" w:cs="Arial"/>
        </w:rPr>
        <w:t>TRIBUNAL</w:t>
      </w:r>
      <w:r w:rsidRPr="00E86957">
        <w:rPr>
          <w:rFonts w:ascii="Arial" w:eastAsia="Arial" w:hAnsi="Arial" w:cs="Arial"/>
        </w:rPr>
        <w:t xml:space="preserve"> </w:t>
      </w:r>
      <w:r w:rsidRPr="00E86957">
        <w:rPr>
          <w:rFonts w:ascii="Arial" w:hAnsi="Arial" w:cs="Arial"/>
        </w:rPr>
        <w:t>ACUERDA</w:t>
      </w:r>
    </w:p>
    <w:p w:rsidR="00EA6969" w:rsidRDefault="009439FA" w:rsidP="00EA6969">
      <w:pPr>
        <w:spacing w:line="360" w:lineRule="auto"/>
        <w:ind w:left="284" w:hanging="284"/>
        <w:jc w:val="both"/>
        <w:rPr>
          <w:rFonts w:ascii="Arial" w:eastAsia="Arial" w:hAnsi="Arial" w:cs="Arial"/>
        </w:rPr>
      </w:pPr>
      <w:r w:rsidRPr="00E86957">
        <w:rPr>
          <w:rFonts w:ascii="Arial" w:hAnsi="Arial" w:cs="Arial"/>
          <w:b/>
          <w:bCs/>
        </w:rPr>
        <w:t>1)</w:t>
      </w:r>
      <w:r w:rsidR="00EA6969">
        <w:rPr>
          <w:rFonts w:ascii="Arial" w:hAnsi="Arial" w:cs="Arial"/>
          <w:b/>
          <w:bCs/>
        </w:rPr>
        <w:t xml:space="preserve"> </w:t>
      </w:r>
      <w:r w:rsidRPr="00E86957">
        <w:rPr>
          <w:rFonts w:ascii="Arial" w:hAnsi="Arial" w:cs="Arial"/>
        </w:rPr>
        <w:t>Visar</w:t>
      </w:r>
      <w:r w:rsidRPr="00E86957">
        <w:rPr>
          <w:rFonts w:ascii="Arial" w:eastAsia="Arial" w:hAnsi="Arial" w:cs="Arial"/>
        </w:rPr>
        <w:t xml:space="preserve"> </w:t>
      </w:r>
      <w:r w:rsidRPr="00E86957">
        <w:rPr>
          <w:rFonts w:ascii="Arial" w:hAnsi="Arial" w:cs="Arial"/>
        </w:rPr>
        <w:t>los</w:t>
      </w:r>
      <w:r w:rsidRPr="00E86957">
        <w:rPr>
          <w:rFonts w:ascii="Arial" w:eastAsia="Arial" w:hAnsi="Arial" w:cs="Arial"/>
        </w:rPr>
        <w:t xml:space="preserve"> </w:t>
      </w:r>
      <w:r w:rsidRPr="00E86957">
        <w:rPr>
          <w:rFonts w:ascii="Arial" w:hAnsi="Arial" w:cs="Arial"/>
        </w:rPr>
        <w:t>estados</w:t>
      </w:r>
      <w:r w:rsidRPr="00E86957">
        <w:rPr>
          <w:rFonts w:ascii="Arial" w:eastAsia="Arial" w:hAnsi="Arial" w:cs="Arial"/>
        </w:rPr>
        <w:t xml:space="preserve"> </w:t>
      </w:r>
      <w:r w:rsidRPr="00E86957">
        <w:rPr>
          <w:rFonts w:ascii="Arial" w:hAnsi="Arial" w:cs="Arial"/>
        </w:rPr>
        <w:t>financieros</w:t>
      </w:r>
      <w:r w:rsidRPr="00E86957">
        <w:rPr>
          <w:rFonts w:ascii="Arial" w:eastAsia="Arial" w:hAnsi="Arial" w:cs="Arial"/>
        </w:rPr>
        <w:t xml:space="preserve"> </w:t>
      </w:r>
      <w:r w:rsidRPr="00E86957">
        <w:rPr>
          <w:rFonts w:ascii="Arial" w:hAnsi="Arial" w:cs="Arial"/>
        </w:rPr>
        <w:t>emitidos</w:t>
      </w:r>
      <w:r w:rsidRPr="00E86957">
        <w:rPr>
          <w:rFonts w:ascii="Arial" w:eastAsia="Arial" w:hAnsi="Arial" w:cs="Arial"/>
        </w:rPr>
        <w:t xml:space="preserve"> </w:t>
      </w:r>
      <w:r w:rsidRPr="00E86957">
        <w:rPr>
          <w:rFonts w:ascii="Arial" w:hAnsi="Arial" w:cs="Arial"/>
        </w:rPr>
        <w:t>por</w:t>
      </w:r>
      <w:r w:rsidRPr="00E86957">
        <w:rPr>
          <w:rFonts w:ascii="Arial" w:eastAsia="Arial" w:hAnsi="Arial" w:cs="Arial"/>
        </w:rPr>
        <w:t xml:space="preserve"> </w:t>
      </w:r>
      <w:r w:rsidR="003D0127">
        <w:rPr>
          <w:rFonts w:ascii="Arial" w:eastAsia="Arial" w:hAnsi="Arial" w:cs="Arial"/>
        </w:rPr>
        <w:t xml:space="preserve">MEVIR – Doctor Alberto </w:t>
      </w:r>
      <w:proofErr w:type="spellStart"/>
      <w:r w:rsidR="003D0127">
        <w:rPr>
          <w:rFonts w:ascii="Arial" w:eastAsia="Arial" w:hAnsi="Arial" w:cs="Arial"/>
        </w:rPr>
        <w:t>Gallinal</w:t>
      </w:r>
      <w:proofErr w:type="spellEnd"/>
      <w:r w:rsidR="003D0127">
        <w:rPr>
          <w:rFonts w:ascii="Arial" w:eastAsia="Arial" w:hAnsi="Arial" w:cs="Arial"/>
        </w:rPr>
        <w:t xml:space="preserve"> Heber</w:t>
      </w:r>
      <w:r w:rsidRPr="00E86957">
        <w:rPr>
          <w:rFonts w:ascii="Arial" w:eastAsia="Arial" w:hAnsi="Arial" w:cs="Arial"/>
        </w:rPr>
        <w:t>;</w:t>
      </w:r>
    </w:p>
    <w:p w:rsidR="00EA6969" w:rsidRDefault="009439FA" w:rsidP="00EA6969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E86957">
        <w:rPr>
          <w:rFonts w:ascii="Arial" w:hAnsi="Arial" w:cs="Arial"/>
          <w:b/>
          <w:bCs/>
        </w:rPr>
        <w:t>2)</w:t>
      </w:r>
      <w:r w:rsidR="00357906" w:rsidRPr="00E86957">
        <w:rPr>
          <w:rFonts w:ascii="Arial" w:eastAsia="Arial" w:hAnsi="Arial" w:cs="Arial"/>
          <w:b/>
          <w:bCs/>
        </w:rPr>
        <w:tab/>
      </w:r>
      <w:r w:rsidRPr="00E86957">
        <w:rPr>
          <w:rFonts w:ascii="Arial" w:hAnsi="Arial" w:cs="Arial"/>
        </w:rPr>
        <w:t>En</w:t>
      </w:r>
      <w:r w:rsidRPr="00E86957">
        <w:rPr>
          <w:rFonts w:ascii="Arial" w:eastAsia="Arial" w:hAnsi="Arial" w:cs="Arial"/>
        </w:rPr>
        <w:t xml:space="preserve"> </w:t>
      </w:r>
      <w:r w:rsidRPr="00E86957">
        <w:rPr>
          <w:rFonts w:ascii="Arial" w:hAnsi="Arial" w:cs="Arial"/>
        </w:rPr>
        <w:t>las</w:t>
      </w:r>
      <w:r w:rsidRPr="00E86957">
        <w:rPr>
          <w:rFonts w:ascii="Arial" w:eastAsia="Arial" w:hAnsi="Arial" w:cs="Arial"/>
        </w:rPr>
        <w:t xml:space="preserve"> </w:t>
      </w:r>
      <w:r w:rsidRPr="00E86957">
        <w:rPr>
          <w:rFonts w:ascii="Arial" w:hAnsi="Arial" w:cs="Arial"/>
        </w:rPr>
        <w:t>publicaciones</w:t>
      </w:r>
      <w:r w:rsidRPr="00E86957">
        <w:rPr>
          <w:rFonts w:ascii="Arial" w:eastAsia="Arial" w:hAnsi="Arial" w:cs="Arial"/>
        </w:rPr>
        <w:t xml:space="preserve"> </w:t>
      </w:r>
      <w:r w:rsidRPr="00E86957">
        <w:rPr>
          <w:rFonts w:ascii="Arial" w:hAnsi="Arial" w:cs="Arial"/>
        </w:rPr>
        <w:t>deberá</w:t>
      </w:r>
      <w:r w:rsidRPr="00E86957">
        <w:rPr>
          <w:rFonts w:ascii="Arial" w:eastAsia="Arial" w:hAnsi="Arial" w:cs="Arial"/>
        </w:rPr>
        <w:t xml:space="preserve"> </w:t>
      </w:r>
      <w:r w:rsidRPr="00E86957">
        <w:rPr>
          <w:rFonts w:ascii="Arial" w:hAnsi="Arial" w:cs="Arial"/>
        </w:rPr>
        <w:t>expresarse:</w:t>
      </w:r>
      <w:r w:rsidRPr="00E86957">
        <w:rPr>
          <w:rFonts w:ascii="Arial" w:eastAsia="Arial" w:hAnsi="Arial" w:cs="Arial"/>
        </w:rPr>
        <w:t xml:space="preserve"> “El Tribunal de Cuentas ha </w:t>
      </w:r>
      <w:r w:rsidRPr="00E86957">
        <w:rPr>
          <w:rFonts w:ascii="Arial" w:hAnsi="Arial" w:cs="Arial"/>
        </w:rPr>
        <w:t>verificado</w:t>
      </w:r>
      <w:r w:rsidRPr="00E86957">
        <w:rPr>
          <w:rFonts w:ascii="Arial" w:eastAsia="Arial" w:hAnsi="Arial" w:cs="Arial"/>
        </w:rPr>
        <w:t xml:space="preserve"> </w:t>
      </w:r>
      <w:r w:rsidRPr="00E86957">
        <w:rPr>
          <w:rFonts w:ascii="Arial" w:hAnsi="Arial" w:cs="Arial"/>
        </w:rPr>
        <w:t>exclusivamente</w:t>
      </w:r>
      <w:r w:rsidRPr="00E86957">
        <w:rPr>
          <w:rFonts w:ascii="Arial" w:eastAsia="Arial" w:hAnsi="Arial" w:cs="Arial"/>
        </w:rPr>
        <w:t xml:space="preserve"> la concordancia numérica de los estados remitidos </w:t>
      </w:r>
      <w:r w:rsidRPr="00E86957">
        <w:rPr>
          <w:rFonts w:ascii="Arial" w:hAnsi="Arial" w:cs="Arial"/>
        </w:rPr>
        <w:t>con</w:t>
      </w:r>
      <w:r w:rsidRPr="00E86957">
        <w:rPr>
          <w:rFonts w:ascii="Arial" w:eastAsia="Arial" w:hAnsi="Arial" w:cs="Arial"/>
        </w:rPr>
        <w:t xml:space="preserve"> </w:t>
      </w:r>
      <w:r w:rsidRPr="00E86957">
        <w:rPr>
          <w:rFonts w:ascii="Arial" w:hAnsi="Arial" w:cs="Arial"/>
        </w:rPr>
        <w:t>los</w:t>
      </w:r>
      <w:r w:rsidRPr="00E86957">
        <w:rPr>
          <w:rFonts w:ascii="Arial" w:eastAsia="Arial" w:hAnsi="Arial" w:cs="Arial"/>
        </w:rPr>
        <w:t xml:space="preserve"> </w:t>
      </w:r>
      <w:r w:rsidRPr="00E86957">
        <w:rPr>
          <w:rFonts w:ascii="Arial" w:hAnsi="Arial" w:cs="Arial"/>
        </w:rPr>
        <w:t>registros</w:t>
      </w:r>
      <w:r w:rsidRPr="00E86957">
        <w:rPr>
          <w:rFonts w:ascii="Arial" w:eastAsia="Arial" w:hAnsi="Arial" w:cs="Arial"/>
        </w:rPr>
        <w:t xml:space="preserve"> </w:t>
      </w:r>
      <w:r w:rsidRPr="00E86957">
        <w:rPr>
          <w:rFonts w:ascii="Arial" w:hAnsi="Arial" w:cs="Arial"/>
        </w:rPr>
        <w:t>contables,</w:t>
      </w:r>
      <w:r w:rsidRPr="00E86957">
        <w:rPr>
          <w:rFonts w:ascii="Arial" w:eastAsia="Arial" w:hAnsi="Arial" w:cs="Arial"/>
        </w:rPr>
        <w:t xml:space="preserve"> </w:t>
      </w:r>
      <w:r w:rsidRPr="00E86957">
        <w:rPr>
          <w:rFonts w:ascii="Arial" w:hAnsi="Arial" w:cs="Arial"/>
        </w:rPr>
        <w:t>constituyendo</w:t>
      </w:r>
      <w:r w:rsidRPr="00E86957">
        <w:rPr>
          <w:rFonts w:ascii="Arial" w:eastAsia="Arial" w:hAnsi="Arial" w:cs="Arial"/>
        </w:rPr>
        <w:t xml:space="preserve"> </w:t>
      </w:r>
      <w:r w:rsidRPr="00E86957">
        <w:rPr>
          <w:rFonts w:ascii="Arial" w:hAnsi="Arial" w:cs="Arial"/>
        </w:rPr>
        <w:t>dichos</w:t>
      </w:r>
      <w:r w:rsidRPr="00E86957">
        <w:rPr>
          <w:rFonts w:ascii="Arial" w:eastAsia="Arial" w:hAnsi="Arial" w:cs="Arial"/>
        </w:rPr>
        <w:t xml:space="preserve"> </w:t>
      </w:r>
      <w:r w:rsidRPr="00E86957">
        <w:rPr>
          <w:rFonts w:ascii="Arial" w:hAnsi="Arial" w:cs="Arial"/>
        </w:rPr>
        <w:t>estados</w:t>
      </w:r>
      <w:r w:rsidRPr="00E86957">
        <w:rPr>
          <w:rFonts w:ascii="Arial" w:eastAsia="Arial" w:hAnsi="Arial" w:cs="Arial"/>
        </w:rPr>
        <w:t xml:space="preserve"> </w:t>
      </w:r>
      <w:r w:rsidRPr="00E86957">
        <w:rPr>
          <w:rFonts w:ascii="Arial" w:hAnsi="Arial" w:cs="Arial"/>
        </w:rPr>
        <w:t>afirmaciones</w:t>
      </w:r>
      <w:r w:rsidRPr="00E86957">
        <w:rPr>
          <w:rFonts w:ascii="Arial" w:eastAsia="Arial" w:hAnsi="Arial" w:cs="Arial"/>
        </w:rPr>
        <w:t xml:space="preserve"> </w:t>
      </w:r>
      <w:r w:rsidRPr="00E86957">
        <w:rPr>
          <w:rFonts w:ascii="Arial" w:hAnsi="Arial" w:cs="Arial"/>
        </w:rPr>
        <w:t>de</w:t>
      </w:r>
      <w:r w:rsidRPr="00E86957">
        <w:rPr>
          <w:rFonts w:ascii="Arial" w:eastAsia="Arial" w:hAnsi="Arial" w:cs="Arial"/>
        </w:rPr>
        <w:t xml:space="preserve"> </w:t>
      </w:r>
      <w:r w:rsidRPr="00E86957">
        <w:rPr>
          <w:rFonts w:ascii="Arial" w:hAnsi="Arial" w:cs="Arial"/>
        </w:rPr>
        <w:t>la</w:t>
      </w:r>
      <w:r w:rsidRPr="00E86957">
        <w:rPr>
          <w:rFonts w:ascii="Arial" w:eastAsia="Arial" w:hAnsi="Arial" w:cs="Arial"/>
        </w:rPr>
        <w:t xml:space="preserve"> </w:t>
      </w:r>
      <w:r w:rsidRPr="00E86957">
        <w:rPr>
          <w:rFonts w:ascii="Arial" w:hAnsi="Arial" w:cs="Arial"/>
        </w:rPr>
        <w:t>Administración</w:t>
      </w:r>
      <w:r w:rsidRPr="00E86957">
        <w:rPr>
          <w:rFonts w:ascii="Arial" w:eastAsia="Arial" w:hAnsi="Arial" w:cs="Arial"/>
        </w:rPr>
        <w:t xml:space="preserve"> </w:t>
      </w:r>
      <w:r w:rsidRPr="00E86957">
        <w:rPr>
          <w:rFonts w:ascii="Arial" w:hAnsi="Arial" w:cs="Arial"/>
        </w:rPr>
        <w:t>del</w:t>
      </w:r>
      <w:r w:rsidRPr="00E86957">
        <w:rPr>
          <w:rFonts w:ascii="Arial" w:eastAsia="Arial" w:hAnsi="Arial" w:cs="Arial"/>
        </w:rPr>
        <w:t xml:space="preserve"> </w:t>
      </w:r>
      <w:r w:rsidRPr="00E86957">
        <w:rPr>
          <w:rFonts w:ascii="Arial" w:hAnsi="Arial" w:cs="Arial"/>
        </w:rPr>
        <w:t>Organismo</w:t>
      </w:r>
      <w:r w:rsidRPr="00E86957">
        <w:rPr>
          <w:rFonts w:ascii="Arial" w:eastAsia="Arial" w:hAnsi="Arial" w:cs="Arial"/>
        </w:rPr>
        <w:t>”</w:t>
      </w:r>
      <w:r w:rsidRPr="00E86957">
        <w:rPr>
          <w:rFonts w:ascii="Arial" w:hAnsi="Arial" w:cs="Arial"/>
        </w:rPr>
        <w:t>;</w:t>
      </w:r>
    </w:p>
    <w:p w:rsidR="009439FA" w:rsidRDefault="009439FA" w:rsidP="00EA6969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E86957">
        <w:rPr>
          <w:rFonts w:ascii="Arial" w:hAnsi="Arial" w:cs="Arial"/>
          <w:b/>
          <w:bCs/>
        </w:rPr>
        <w:t>3)</w:t>
      </w:r>
      <w:r w:rsidR="00357906" w:rsidRPr="00E86957">
        <w:rPr>
          <w:rFonts w:ascii="Arial" w:eastAsia="Arial" w:hAnsi="Arial" w:cs="Arial"/>
          <w:b/>
          <w:bCs/>
        </w:rPr>
        <w:tab/>
      </w:r>
      <w:r w:rsidRPr="00E86957">
        <w:rPr>
          <w:rFonts w:ascii="Arial" w:hAnsi="Arial" w:cs="Arial"/>
        </w:rPr>
        <w:t>Téngase</w:t>
      </w:r>
      <w:r w:rsidRPr="00E86957">
        <w:rPr>
          <w:rFonts w:ascii="Arial" w:eastAsia="Arial" w:hAnsi="Arial" w:cs="Arial"/>
        </w:rPr>
        <w:t xml:space="preserve"> </w:t>
      </w:r>
      <w:r w:rsidRPr="00E86957">
        <w:rPr>
          <w:rFonts w:ascii="Arial" w:hAnsi="Arial" w:cs="Arial"/>
        </w:rPr>
        <w:t>presente</w:t>
      </w:r>
      <w:r w:rsidRPr="00E86957">
        <w:rPr>
          <w:rFonts w:ascii="Arial" w:eastAsia="Arial" w:hAnsi="Arial" w:cs="Arial"/>
        </w:rPr>
        <w:t xml:space="preserve"> </w:t>
      </w:r>
      <w:r w:rsidRPr="00E86957">
        <w:rPr>
          <w:rFonts w:ascii="Arial" w:hAnsi="Arial" w:cs="Arial"/>
        </w:rPr>
        <w:t>lo</w:t>
      </w:r>
      <w:r w:rsidRPr="00E86957">
        <w:rPr>
          <w:rFonts w:ascii="Arial" w:eastAsia="Arial" w:hAnsi="Arial" w:cs="Arial"/>
        </w:rPr>
        <w:t xml:space="preserve"> </w:t>
      </w:r>
      <w:r w:rsidRPr="00E86957">
        <w:rPr>
          <w:rFonts w:ascii="Arial" w:hAnsi="Arial" w:cs="Arial"/>
        </w:rPr>
        <w:t>establecido</w:t>
      </w:r>
      <w:r w:rsidRPr="00E86957">
        <w:rPr>
          <w:rFonts w:ascii="Arial" w:eastAsia="Arial" w:hAnsi="Arial" w:cs="Arial"/>
        </w:rPr>
        <w:t xml:space="preserve"> </w:t>
      </w:r>
      <w:r w:rsidRPr="00E86957">
        <w:rPr>
          <w:rFonts w:ascii="Arial" w:hAnsi="Arial" w:cs="Arial"/>
        </w:rPr>
        <w:t>en</w:t>
      </w:r>
      <w:r w:rsidR="0009230D" w:rsidRPr="00E86957">
        <w:rPr>
          <w:rFonts w:ascii="Arial" w:eastAsia="Arial" w:hAnsi="Arial" w:cs="Arial"/>
        </w:rPr>
        <w:t xml:space="preserve"> </w:t>
      </w:r>
      <w:r w:rsidR="00981E46">
        <w:rPr>
          <w:rFonts w:ascii="Arial" w:eastAsia="Arial" w:hAnsi="Arial" w:cs="Arial"/>
        </w:rPr>
        <w:t xml:space="preserve">los </w:t>
      </w:r>
      <w:r w:rsidRPr="00E86957">
        <w:rPr>
          <w:rFonts w:ascii="Arial" w:hAnsi="Arial" w:cs="Arial"/>
        </w:rPr>
        <w:t>Considerando</w:t>
      </w:r>
      <w:r w:rsidR="00EA6969">
        <w:rPr>
          <w:rFonts w:ascii="Arial" w:hAnsi="Arial" w:cs="Arial"/>
        </w:rPr>
        <w:t>s</w:t>
      </w:r>
      <w:r w:rsidR="009F3A93">
        <w:rPr>
          <w:rFonts w:ascii="Arial" w:hAnsi="Arial" w:cs="Arial"/>
        </w:rPr>
        <w:t xml:space="preserve"> 5</w:t>
      </w:r>
      <w:r w:rsidR="005449C2" w:rsidRPr="00E86957">
        <w:rPr>
          <w:rFonts w:ascii="Arial" w:eastAsia="Arial" w:hAnsi="Arial" w:cs="Arial"/>
        </w:rPr>
        <w:t>)</w:t>
      </w:r>
      <w:r w:rsidR="006E4CEC">
        <w:rPr>
          <w:rFonts w:ascii="Arial" w:eastAsia="Arial" w:hAnsi="Arial" w:cs="Arial"/>
        </w:rPr>
        <w:t>, 6)</w:t>
      </w:r>
      <w:r w:rsidR="005449C2" w:rsidRPr="00E86957">
        <w:rPr>
          <w:rFonts w:ascii="Arial" w:eastAsia="Arial" w:hAnsi="Arial" w:cs="Arial"/>
        </w:rPr>
        <w:t xml:space="preserve"> </w:t>
      </w:r>
      <w:r w:rsidR="00981E46">
        <w:rPr>
          <w:rFonts w:ascii="Arial" w:eastAsia="Arial" w:hAnsi="Arial" w:cs="Arial"/>
        </w:rPr>
        <w:t xml:space="preserve">y </w:t>
      </w:r>
      <w:r w:rsidR="006E4CEC">
        <w:rPr>
          <w:rFonts w:ascii="Arial" w:eastAsia="Arial" w:hAnsi="Arial" w:cs="Arial"/>
        </w:rPr>
        <w:t>8</w:t>
      </w:r>
      <w:r w:rsidR="00981E46">
        <w:rPr>
          <w:rFonts w:ascii="Arial" w:eastAsia="Arial" w:hAnsi="Arial" w:cs="Arial"/>
        </w:rPr>
        <w:t xml:space="preserve">) </w:t>
      </w:r>
      <w:r w:rsidRPr="00E86957">
        <w:rPr>
          <w:rFonts w:ascii="Arial" w:hAnsi="Arial" w:cs="Arial"/>
        </w:rPr>
        <w:t>de</w:t>
      </w:r>
      <w:r w:rsidRPr="00E86957">
        <w:rPr>
          <w:rFonts w:ascii="Arial" w:eastAsia="Arial" w:hAnsi="Arial" w:cs="Arial"/>
        </w:rPr>
        <w:t xml:space="preserve"> </w:t>
      </w:r>
      <w:r w:rsidRPr="00E86957">
        <w:rPr>
          <w:rFonts w:ascii="Arial" w:hAnsi="Arial" w:cs="Arial"/>
        </w:rPr>
        <w:t>la</w:t>
      </w:r>
      <w:r w:rsidRPr="00E86957">
        <w:rPr>
          <w:rFonts w:ascii="Arial" w:eastAsia="Arial" w:hAnsi="Arial" w:cs="Arial"/>
        </w:rPr>
        <w:t xml:space="preserve"> </w:t>
      </w:r>
      <w:r w:rsidRPr="00E86957">
        <w:rPr>
          <w:rFonts w:ascii="Arial" w:hAnsi="Arial" w:cs="Arial"/>
        </w:rPr>
        <w:t>presente</w:t>
      </w:r>
      <w:r w:rsidRPr="00E86957">
        <w:rPr>
          <w:rFonts w:ascii="Arial" w:eastAsia="Arial" w:hAnsi="Arial" w:cs="Arial"/>
        </w:rPr>
        <w:t xml:space="preserve"> </w:t>
      </w:r>
      <w:r w:rsidRPr="00E86957">
        <w:rPr>
          <w:rFonts w:ascii="Arial" w:hAnsi="Arial" w:cs="Arial"/>
        </w:rPr>
        <w:t>Resolución;</w:t>
      </w:r>
      <w:r w:rsidR="00EA6969">
        <w:rPr>
          <w:rFonts w:ascii="Arial" w:hAnsi="Arial" w:cs="Arial"/>
        </w:rPr>
        <w:t xml:space="preserve"> y</w:t>
      </w:r>
    </w:p>
    <w:p w:rsidR="009439FA" w:rsidRPr="00E86957" w:rsidRDefault="00EA6969" w:rsidP="00EA6969">
      <w:pPr>
        <w:tabs>
          <w:tab w:val="left" w:pos="33"/>
          <w:tab w:val="left" w:pos="50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4) </w:t>
      </w:r>
      <w:r w:rsidR="009439FA" w:rsidRPr="00E86957">
        <w:rPr>
          <w:rFonts w:ascii="Arial" w:hAnsi="Arial" w:cs="Arial"/>
        </w:rPr>
        <w:t>Comunicar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la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presente</w:t>
      </w:r>
      <w:r w:rsidR="009439FA" w:rsidRPr="00E86957">
        <w:rPr>
          <w:rFonts w:ascii="Arial" w:eastAsia="Arial" w:hAnsi="Arial" w:cs="Arial"/>
        </w:rPr>
        <w:t xml:space="preserve"> </w:t>
      </w:r>
      <w:r w:rsidR="009439FA" w:rsidRPr="00E86957">
        <w:rPr>
          <w:rFonts w:ascii="Arial" w:hAnsi="Arial" w:cs="Arial"/>
        </w:rPr>
        <w:t>Resolución</w:t>
      </w:r>
      <w:r w:rsidR="009439FA" w:rsidRPr="00E86957">
        <w:rPr>
          <w:rFonts w:ascii="Arial" w:eastAsia="Arial" w:hAnsi="Arial" w:cs="Arial"/>
        </w:rPr>
        <w:t xml:space="preserve"> </w:t>
      </w:r>
      <w:r w:rsidR="00E86F5A" w:rsidRPr="00E86957">
        <w:rPr>
          <w:rFonts w:ascii="Arial" w:eastAsia="Arial" w:hAnsi="Arial" w:cs="Arial"/>
        </w:rPr>
        <w:t>a</w:t>
      </w:r>
      <w:r w:rsidR="003D0127">
        <w:rPr>
          <w:rFonts w:ascii="Arial" w:eastAsia="Arial" w:hAnsi="Arial" w:cs="Arial"/>
        </w:rPr>
        <w:t xml:space="preserve"> MEVIR – Doctor Alberto </w:t>
      </w:r>
      <w:proofErr w:type="spellStart"/>
      <w:r w:rsidR="003D0127">
        <w:rPr>
          <w:rFonts w:ascii="Arial" w:eastAsia="Arial" w:hAnsi="Arial" w:cs="Arial"/>
        </w:rPr>
        <w:t>Gallinal</w:t>
      </w:r>
      <w:proofErr w:type="spellEnd"/>
      <w:r w:rsidR="003D0127">
        <w:rPr>
          <w:rFonts w:ascii="Arial" w:eastAsia="Arial" w:hAnsi="Arial" w:cs="Arial"/>
        </w:rPr>
        <w:t xml:space="preserve"> Heber</w:t>
      </w:r>
      <w:r w:rsidR="00E5732B" w:rsidRPr="00E86957">
        <w:rPr>
          <w:rFonts w:ascii="Arial" w:eastAsia="Arial" w:hAnsi="Arial" w:cs="Arial"/>
        </w:rPr>
        <w:t>.</w:t>
      </w:r>
    </w:p>
    <w:p w:rsidR="003D0127" w:rsidRPr="00E86957" w:rsidRDefault="00EA6969" w:rsidP="003D0127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cr</w:t>
      </w:r>
      <w:proofErr w:type="spellEnd"/>
      <w:proofErr w:type="gramEnd"/>
    </w:p>
    <w:sectPr w:rsidR="003D0127" w:rsidRPr="00E86957" w:rsidSect="00EA6969">
      <w:pgSz w:w="11906" w:h="16838"/>
      <w:pgMar w:top="3402" w:right="170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292D6ACE"/>
    <w:multiLevelType w:val="hybridMultilevel"/>
    <w:tmpl w:val="635C5B14"/>
    <w:lvl w:ilvl="0" w:tplc="49F4A654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4">
    <w:nsid w:val="333541A9"/>
    <w:multiLevelType w:val="hybridMultilevel"/>
    <w:tmpl w:val="36828A48"/>
    <w:lvl w:ilvl="0" w:tplc="9FFE424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468471F"/>
    <w:multiLevelType w:val="hybridMultilevel"/>
    <w:tmpl w:val="CA20BB82"/>
    <w:lvl w:ilvl="0" w:tplc="7A103FC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99709E1"/>
    <w:multiLevelType w:val="hybridMultilevel"/>
    <w:tmpl w:val="5AB2C2BA"/>
    <w:lvl w:ilvl="0" w:tplc="7C5449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2A021C"/>
    <w:multiLevelType w:val="hybridMultilevel"/>
    <w:tmpl w:val="50565D42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3D535F"/>
    <w:multiLevelType w:val="hybridMultilevel"/>
    <w:tmpl w:val="3EAA5802"/>
    <w:lvl w:ilvl="0" w:tplc="767878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F132A4"/>
    <w:multiLevelType w:val="hybridMultilevel"/>
    <w:tmpl w:val="C88E6400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9"/>
  </w:num>
  <w:num w:numId="6">
    <w:abstractNumId w:val="5"/>
  </w:num>
  <w:num w:numId="7">
    <w:abstractNumId w:val="8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32A"/>
    <w:rsid w:val="00020BD1"/>
    <w:rsid w:val="000217F2"/>
    <w:rsid w:val="00033C2C"/>
    <w:rsid w:val="000741C5"/>
    <w:rsid w:val="0009230D"/>
    <w:rsid w:val="000A2194"/>
    <w:rsid w:val="000B0514"/>
    <w:rsid w:val="000B76C4"/>
    <w:rsid w:val="000D2C23"/>
    <w:rsid w:val="000D4B5F"/>
    <w:rsid w:val="000E25DE"/>
    <w:rsid w:val="000F786B"/>
    <w:rsid w:val="000F7D68"/>
    <w:rsid w:val="00113743"/>
    <w:rsid w:val="00113FE2"/>
    <w:rsid w:val="00117F5F"/>
    <w:rsid w:val="00135D9D"/>
    <w:rsid w:val="00162FD3"/>
    <w:rsid w:val="00167839"/>
    <w:rsid w:val="00185F7B"/>
    <w:rsid w:val="001C738B"/>
    <w:rsid w:val="001D324E"/>
    <w:rsid w:val="001E03C8"/>
    <w:rsid w:val="001F2145"/>
    <w:rsid w:val="00204255"/>
    <w:rsid w:val="0020595D"/>
    <w:rsid w:val="00224956"/>
    <w:rsid w:val="00264299"/>
    <w:rsid w:val="00295915"/>
    <w:rsid w:val="002A38AC"/>
    <w:rsid w:val="002A5B83"/>
    <w:rsid w:val="002A6811"/>
    <w:rsid w:val="002B1211"/>
    <w:rsid w:val="002D3E9B"/>
    <w:rsid w:val="002E0E9D"/>
    <w:rsid w:val="002E1560"/>
    <w:rsid w:val="003139B8"/>
    <w:rsid w:val="00334A57"/>
    <w:rsid w:val="00337B12"/>
    <w:rsid w:val="00346088"/>
    <w:rsid w:val="00357906"/>
    <w:rsid w:val="003667F6"/>
    <w:rsid w:val="003A0349"/>
    <w:rsid w:val="003D0127"/>
    <w:rsid w:val="003E5F56"/>
    <w:rsid w:val="004051D6"/>
    <w:rsid w:val="00410CF1"/>
    <w:rsid w:val="004370B1"/>
    <w:rsid w:val="0047235E"/>
    <w:rsid w:val="0048193F"/>
    <w:rsid w:val="00490991"/>
    <w:rsid w:val="004B1D88"/>
    <w:rsid w:val="004B547F"/>
    <w:rsid w:val="004C6FF2"/>
    <w:rsid w:val="004D1659"/>
    <w:rsid w:val="004E0BC1"/>
    <w:rsid w:val="00504054"/>
    <w:rsid w:val="005045F0"/>
    <w:rsid w:val="00511058"/>
    <w:rsid w:val="005449C2"/>
    <w:rsid w:val="00552F05"/>
    <w:rsid w:val="00575B3E"/>
    <w:rsid w:val="00582B54"/>
    <w:rsid w:val="005975DF"/>
    <w:rsid w:val="005D6DA1"/>
    <w:rsid w:val="005E49DC"/>
    <w:rsid w:val="005E5466"/>
    <w:rsid w:val="005F2033"/>
    <w:rsid w:val="00633D34"/>
    <w:rsid w:val="006403B9"/>
    <w:rsid w:val="00670655"/>
    <w:rsid w:val="00673519"/>
    <w:rsid w:val="006847DF"/>
    <w:rsid w:val="00686FE5"/>
    <w:rsid w:val="00692AAB"/>
    <w:rsid w:val="006A7F45"/>
    <w:rsid w:val="006D5E07"/>
    <w:rsid w:val="006E4CEC"/>
    <w:rsid w:val="00700BEC"/>
    <w:rsid w:val="0071630C"/>
    <w:rsid w:val="00762319"/>
    <w:rsid w:val="0078247B"/>
    <w:rsid w:val="00784745"/>
    <w:rsid w:val="007A38DD"/>
    <w:rsid w:val="007A7530"/>
    <w:rsid w:val="007C1F05"/>
    <w:rsid w:val="007D480A"/>
    <w:rsid w:val="00801DBC"/>
    <w:rsid w:val="008140BE"/>
    <w:rsid w:val="00881528"/>
    <w:rsid w:val="0088600A"/>
    <w:rsid w:val="00890B44"/>
    <w:rsid w:val="0090577D"/>
    <w:rsid w:val="00924D8B"/>
    <w:rsid w:val="009439FA"/>
    <w:rsid w:val="0095372D"/>
    <w:rsid w:val="00957D36"/>
    <w:rsid w:val="009762E1"/>
    <w:rsid w:val="00976ED1"/>
    <w:rsid w:val="00981E46"/>
    <w:rsid w:val="009839AA"/>
    <w:rsid w:val="0099232A"/>
    <w:rsid w:val="009962EF"/>
    <w:rsid w:val="00997947"/>
    <w:rsid w:val="009B1293"/>
    <w:rsid w:val="009B43A1"/>
    <w:rsid w:val="009B4D17"/>
    <w:rsid w:val="009F3A93"/>
    <w:rsid w:val="00A51736"/>
    <w:rsid w:val="00A91FD1"/>
    <w:rsid w:val="00AA033E"/>
    <w:rsid w:val="00AB14E7"/>
    <w:rsid w:val="00AC6F3A"/>
    <w:rsid w:val="00AE75B1"/>
    <w:rsid w:val="00B17F47"/>
    <w:rsid w:val="00B342FF"/>
    <w:rsid w:val="00B619E4"/>
    <w:rsid w:val="00B7379C"/>
    <w:rsid w:val="00BA47BB"/>
    <w:rsid w:val="00C67485"/>
    <w:rsid w:val="00C844D5"/>
    <w:rsid w:val="00C96105"/>
    <w:rsid w:val="00CB518E"/>
    <w:rsid w:val="00CD3987"/>
    <w:rsid w:val="00CD3DC5"/>
    <w:rsid w:val="00CD4790"/>
    <w:rsid w:val="00CE7C72"/>
    <w:rsid w:val="00D03E1E"/>
    <w:rsid w:val="00D112B4"/>
    <w:rsid w:val="00D127EC"/>
    <w:rsid w:val="00D163BD"/>
    <w:rsid w:val="00D549D2"/>
    <w:rsid w:val="00D63C7C"/>
    <w:rsid w:val="00D73F2F"/>
    <w:rsid w:val="00D76722"/>
    <w:rsid w:val="00D82BDA"/>
    <w:rsid w:val="00D831FC"/>
    <w:rsid w:val="00D90DBC"/>
    <w:rsid w:val="00D95F5A"/>
    <w:rsid w:val="00DB6E3F"/>
    <w:rsid w:val="00DC30D9"/>
    <w:rsid w:val="00DC3ECC"/>
    <w:rsid w:val="00DE132C"/>
    <w:rsid w:val="00E32A29"/>
    <w:rsid w:val="00E55F34"/>
    <w:rsid w:val="00E5732B"/>
    <w:rsid w:val="00E614B2"/>
    <w:rsid w:val="00E7480A"/>
    <w:rsid w:val="00E816AA"/>
    <w:rsid w:val="00E85B47"/>
    <w:rsid w:val="00E86957"/>
    <w:rsid w:val="00E86F5A"/>
    <w:rsid w:val="00E968BF"/>
    <w:rsid w:val="00EA1D14"/>
    <w:rsid w:val="00EA6969"/>
    <w:rsid w:val="00EB2A38"/>
    <w:rsid w:val="00EB49C6"/>
    <w:rsid w:val="00EB6E39"/>
    <w:rsid w:val="00EE6234"/>
    <w:rsid w:val="00EE6C69"/>
    <w:rsid w:val="00EF000D"/>
    <w:rsid w:val="00F24BBE"/>
    <w:rsid w:val="00F529EC"/>
    <w:rsid w:val="00F7378C"/>
    <w:rsid w:val="00F929C6"/>
    <w:rsid w:val="00FA71A5"/>
    <w:rsid w:val="00FD30C1"/>
    <w:rsid w:val="00FE7C24"/>
    <w:rsid w:val="00FF5061"/>
    <w:rsid w:val="00FF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line="360" w:lineRule="auto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line="360" w:lineRule="auto"/>
      <w:jc w:val="both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Pr>
      <w:rFonts w:ascii="Wingdings 2" w:hAnsi="Wingdings 2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4z0">
    <w:name w:val="WW8Num4z0"/>
    <w:rPr>
      <w:rFonts w:ascii="Wingdings 2" w:hAnsi="Wingdings 2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uentedeprrafopredeter2">
    <w:name w:val="Fuente de párrafo predeter.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11z0">
    <w:name w:val="WW8Num11z0"/>
    <w:rPr>
      <w:b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Smbolosdenumeracin">
    <w:name w:val="Símbolos de numeración"/>
  </w:style>
  <w:style w:type="character" w:customStyle="1" w:styleId="Vietas">
    <w:name w:val="Viñetas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</w:rPr>
  </w:style>
  <w:style w:type="paragraph" w:styleId="Lista">
    <w:name w:val="List"/>
    <w:basedOn w:val="Textoindependiente"/>
    <w:rPr>
      <w:rFonts w:cs="Mang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</w:rPr>
  </w:style>
  <w:style w:type="paragraph" w:styleId="Sangradetextonormal">
    <w:name w:val="Body Text Indent"/>
    <w:basedOn w:val="Normal"/>
    <w:pPr>
      <w:ind w:firstLine="720"/>
      <w:jc w:val="both"/>
    </w:pPr>
    <w:rPr>
      <w:rFonts w:ascii="Arial" w:hAnsi="Arial" w:cs="Arial"/>
    </w:rPr>
  </w:style>
  <w:style w:type="paragraph" w:customStyle="1" w:styleId="Sangra2detindependiente1">
    <w:name w:val="Sangría 2 de t. independiente1"/>
    <w:basedOn w:val="Normal"/>
    <w:pPr>
      <w:spacing w:line="360" w:lineRule="auto"/>
      <w:ind w:firstLine="720"/>
      <w:jc w:val="both"/>
    </w:pPr>
    <w:rPr>
      <w:rFonts w:ascii="Arial" w:hAnsi="Arial" w:cs="Arial"/>
      <w:b/>
      <w:bCs/>
    </w:rPr>
  </w:style>
  <w:style w:type="paragraph" w:customStyle="1" w:styleId="Textoindependiente21">
    <w:name w:val="Texto independiente 21"/>
    <w:basedOn w:val="Normal"/>
    <w:pPr>
      <w:jc w:val="both"/>
    </w:pPr>
    <w:rPr>
      <w:rFonts w:ascii="Arial" w:hAnsi="Arial" w:cs="Arial"/>
      <w:b/>
      <w:bCs/>
    </w:rPr>
  </w:style>
  <w:style w:type="paragraph" w:customStyle="1" w:styleId="Sangra3detindependiente1">
    <w:name w:val="Sangría 3 de t. independiente1"/>
    <w:basedOn w:val="Normal"/>
    <w:pPr>
      <w:spacing w:line="360" w:lineRule="auto"/>
      <w:ind w:firstLine="708"/>
      <w:jc w:val="both"/>
    </w:pPr>
    <w:rPr>
      <w:rFonts w:ascii="Arial" w:hAnsi="Arial" w:cs="Arial"/>
      <w:b/>
      <w:b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arial">
    <w:name w:val="arial"/>
    <w:basedOn w:val="Normal"/>
    <w:pPr>
      <w:spacing w:line="360" w:lineRule="auto"/>
      <w:jc w:val="both"/>
    </w:pPr>
    <w:rPr>
      <w:rFonts w:ascii="Arial" w:hAnsi="Arial" w:cs="Arial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0B76C4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rsid w:val="000B76C4"/>
    <w:rPr>
      <w:sz w:val="24"/>
      <w:szCs w:val="24"/>
      <w:lang w:val="es-ES" w:eastAsia="zh-CN"/>
    </w:rPr>
  </w:style>
  <w:style w:type="paragraph" w:styleId="Prrafodelista">
    <w:name w:val="List Paragraph"/>
    <w:basedOn w:val="Normal"/>
    <w:uiPriority w:val="34"/>
    <w:qFormat/>
    <w:rsid w:val="00A517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line="360" w:lineRule="auto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line="360" w:lineRule="auto"/>
      <w:jc w:val="both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Pr>
      <w:rFonts w:ascii="Wingdings 2" w:hAnsi="Wingdings 2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4z0">
    <w:name w:val="WW8Num4z0"/>
    <w:rPr>
      <w:rFonts w:ascii="Wingdings 2" w:hAnsi="Wingdings 2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uentedeprrafopredeter2">
    <w:name w:val="Fuente de párrafo predeter.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11z0">
    <w:name w:val="WW8Num11z0"/>
    <w:rPr>
      <w:b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Smbolosdenumeracin">
    <w:name w:val="Símbolos de numeración"/>
  </w:style>
  <w:style w:type="character" w:customStyle="1" w:styleId="Vietas">
    <w:name w:val="Viñetas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</w:rPr>
  </w:style>
  <w:style w:type="paragraph" w:styleId="Lista">
    <w:name w:val="List"/>
    <w:basedOn w:val="Textoindependiente"/>
    <w:rPr>
      <w:rFonts w:cs="Mang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</w:rPr>
  </w:style>
  <w:style w:type="paragraph" w:styleId="Sangradetextonormal">
    <w:name w:val="Body Text Indent"/>
    <w:basedOn w:val="Normal"/>
    <w:pPr>
      <w:ind w:firstLine="720"/>
      <w:jc w:val="both"/>
    </w:pPr>
    <w:rPr>
      <w:rFonts w:ascii="Arial" w:hAnsi="Arial" w:cs="Arial"/>
    </w:rPr>
  </w:style>
  <w:style w:type="paragraph" w:customStyle="1" w:styleId="Sangra2detindependiente1">
    <w:name w:val="Sangría 2 de t. independiente1"/>
    <w:basedOn w:val="Normal"/>
    <w:pPr>
      <w:spacing w:line="360" w:lineRule="auto"/>
      <w:ind w:firstLine="720"/>
      <w:jc w:val="both"/>
    </w:pPr>
    <w:rPr>
      <w:rFonts w:ascii="Arial" w:hAnsi="Arial" w:cs="Arial"/>
      <w:b/>
      <w:bCs/>
    </w:rPr>
  </w:style>
  <w:style w:type="paragraph" w:customStyle="1" w:styleId="Textoindependiente21">
    <w:name w:val="Texto independiente 21"/>
    <w:basedOn w:val="Normal"/>
    <w:pPr>
      <w:jc w:val="both"/>
    </w:pPr>
    <w:rPr>
      <w:rFonts w:ascii="Arial" w:hAnsi="Arial" w:cs="Arial"/>
      <w:b/>
      <w:bCs/>
    </w:rPr>
  </w:style>
  <w:style w:type="paragraph" w:customStyle="1" w:styleId="Sangra3detindependiente1">
    <w:name w:val="Sangría 3 de t. independiente1"/>
    <w:basedOn w:val="Normal"/>
    <w:pPr>
      <w:spacing w:line="360" w:lineRule="auto"/>
      <w:ind w:firstLine="708"/>
      <w:jc w:val="both"/>
    </w:pPr>
    <w:rPr>
      <w:rFonts w:ascii="Arial" w:hAnsi="Arial" w:cs="Arial"/>
      <w:b/>
      <w:b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arial">
    <w:name w:val="arial"/>
    <w:basedOn w:val="Normal"/>
    <w:pPr>
      <w:spacing w:line="360" w:lineRule="auto"/>
      <w:jc w:val="both"/>
    </w:pPr>
    <w:rPr>
      <w:rFonts w:ascii="Arial" w:hAnsi="Arial" w:cs="Arial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0B76C4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rsid w:val="000B76C4"/>
    <w:rPr>
      <w:sz w:val="24"/>
      <w:szCs w:val="24"/>
      <w:lang w:val="es-ES" w:eastAsia="zh-CN"/>
    </w:rPr>
  </w:style>
  <w:style w:type="paragraph" w:styleId="Prrafodelista">
    <w:name w:val="List Paragraph"/>
    <w:basedOn w:val="Normal"/>
    <w:uiPriority w:val="34"/>
    <w:qFormat/>
    <w:rsid w:val="00A51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22001-3B35-4D41-95EF-ABB9E73CC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663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223142</vt:lpstr>
    </vt:vector>
  </TitlesOfParts>
  <Company/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223142</dc:title>
  <dc:creator>MËNICA CRISTINA YLLAS MICHAUS</dc:creator>
  <cp:lastModifiedBy> </cp:lastModifiedBy>
  <cp:revision>3</cp:revision>
  <cp:lastPrinted>2015-07-07T14:31:00Z</cp:lastPrinted>
  <dcterms:created xsi:type="dcterms:W3CDTF">2015-07-07T14:31:00Z</dcterms:created>
  <dcterms:modified xsi:type="dcterms:W3CDTF">2015-07-30T21:43:00Z</dcterms:modified>
</cp:coreProperties>
</file>