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DE" w:rsidRPr="009411B0" w:rsidRDefault="001B4B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9411B0">
        <w:rPr>
          <w:rFonts w:ascii="Arial" w:hAnsi="Arial" w:cs="Arial"/>
          <w:b/>
          <w:lang w:val="es-ES_tradnl"/>
        </w:rPr>
        <w:t>RESOLUCION ADOPTADA POR EL</w:t>
      </w:r>
    </w:p>
    <w:p w:rsidR="001B4BDE" w:rsidRPr="009411B0" w:rsidRDefault="001B4BD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4BDE" w:rsidRPr="009411B0" w:rsidRDefault="001B4B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9411B0">
        <w:rPr>
          <w:rFonts w:ascii="Arial" w:hAnsi="Arial" w:cs="Arial"/>
          <w:b/>
          <w:lang w:val="es-ES_tradnl"/>
        </w:rPr>
        <w:t>TRIBUNAL DE CUENTAS</w:t>
      </w:r>
    </w:p>
    <w:p w:rsidR="001B4BDE" w:rsidRPr="009411B0" w:rsidRDefault="001B4BD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4BDE" w:rsidRPr="009411B0" w:rsidRDefault="001B4B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9411B0">
        <w:rPr>
          <w:rFonts w:ascii="Arial" w:hAnsi="Arial" w:cs="Arial"/>
          <w:b/>
          <w:lang w:val="es-ES_tradnl"/>
        </w:rPr>
        <w:t>EN SESION DE FECHA 13 DE MAYO DE 2015</w:t>
      </w:r>
    </w:p>
    <w:p w:rsidR="001B4BDE" w:rsidRPr="009411B0" w:rsidRDefault="001B4B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4BDE" w:rsidRDefault="001B4B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9411B0">
        <w:rPr>
          <w:rFonts w:ascii="Arial" w:hAnsi="Arial" w:cs="Arial"/>
          <w:b/>
          <w:lang w:val="es-ES_tradnl"/>
        </w:rPr>
        <w:t>(E.</w:t>
      </w:r>
      <w:r w:rsidR="009411B0">
        <w:rPr>
          <w:rFonts w:ascii="Arial" w:hAnsi="Arial" w:cs="Arial"/>
          <w:b/>
          <w:lang w:val="es-ES_tradnl"/>
        </w:rPr>
        <w:t xml:space="preserve"> </w:t>
      </w:r>
      <w:r w:rsidRPr="009411B0">
        <w:rPr>
          <w:rFonts w:ascii="Arial" w:hAnsi="Arial" w:cs="Arial"/>
          <w:b/>
          <w:lang w:val="es-ES_tradnl"/>
        </w:rPr>
        <w:t>E. Nº 2015-17-1-0002391, E. Nº 1982/15)</w:t>
      </w:r>
    </w:p>
    <w:p w:rsidR="00980F46" w:rsidRDefault="00980F4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A0322" w:rsidRDefault="004A0322" w:rsidP="004A0322">
      <w:pPr>
        <w:pStyle w:val="Textoindependiente"/>
        <w:spacing w:line="360" w:lineRule="auto"/>
        <w:ind w:firstLine="851"/>
        <w:rPr>
          <w:szCs w:val="22"/>
        </w:rPr>
      </w:pPr>
      <w:r>
        <w:rPr>
          <w:b/>
          <w:szCs w:val="22"/>
        </w:rPr>
        <w:t>VISTO</w:t>
      </w:r>
      <w:r w:rsidRPr="009411B0">
        <w:rPr>
          <w:b/>
          <w:szCs w:val="22"/>
        </w:rPr>
        <w:t>:</w:t>
      </w:r>
      <w:r>
        <w:rPr>
          <w:szCs w:val="22"/>
        </w:rPr>
        <w:t xml:space="preserve"> los antecedentes remitidos con fecha 15/04/2015 por el Contador Delegado en la Administración Nacional de Usinas y Trasmisiones Eléctricas, referentes a gastos intervenidos por reiteración correspondientes a los meses  setiembre, octubre, noviembre, dici</w:t>
      </w:r>
      <w:r w:rsidR="009411B0">
        <w:rPr>
          <w:szCs w:val="22"/>
        </w:rPr>
        <w:t>embre de 2014 y enero de 2015;</w:t>
      </w:r>
    </w:p>
    <w:p w:rsidR="004A0322" w:rsidRDefault="004A0322" w:rsidP="004A0322">
      <w:pPr>
        <w:pStyle w:val="Textoindependiente"/>
        <w:spacing w:line="360" w:lineRule="auto"/>
        <w:ind w:firstLine="851"/>
      </w:pPr>
      <w:r>
        <w:rPr>
          <w:b/>
        </w:rPr>
        <w:t>RESULTANDO</w:t>
      </w:r>
      <w:r w:rsidRPr="009411B0">
        <w:rPr>
          <w:b/>
        </w:rPr>
        <w:t>:</w:t>
      </w:r>
      <w:r>
        <w:t xml:space="preserve"> </w:t>
      </w:r>
      <w:r>
        <w:rPr>
          <w:b/>
        </w:rPr>
        <w:t>1)</w:t>
      </w:r>
      <w:r>
        <w:t xml:space="preserve"> que el Contador Delegado obser</w:t>
      </w:r>
      <w:r w:rsidR="001B4BDE">
        <w:t>vó 581 (quinientos ochenta y un</w:t>
      </w:r>
      <w:r>
        <w:t>) gastos del Ejercicio 2014 en los meses de setiembre, octubre, noviembre y diciembre de dicho año</w:t>
      </w:r>
      <w:r w:rsidR="001B4BDE">
        <w:t>,</w:t>
      </w:r>
      <w:r>
        <w:t xml:space="preserve"> reiterados oportunamente por los Ordenadores competentes;</w:t>
      </w:r>
    </w:p>
    <w:p w:rsidR="004A0322" w:rsidRDefault="009411B0" w:rsidP="004A0322">
      <w:pPr>
        <w:pStyle w:val="Textoindependiente"/>
        <w:spacing w:line="360" w:lineRule="auto"/>
        <w:ind w:firstLine="2694"/>
        <w:rPr>
          <w:szCs w:val="22"/>
        </w:rPr>
      </w:pPr>
      <w:r>
        <w:rPr>
          <w:b/>
          <w:szCs w:val="22"/>
        </w:rPr>
        <w:t xml:space="preserve"> </w:t>
      </w:r>
      <w:r w:rsidR="004A0322">
        <w:rPr>
          <w:b/>
          <w:szCs w:val="22"/>
        </w:rPr>
        <w:t>2)</w:t>
      </w:r>
      <w:r w:rsidR="004A0322">
        <w:rPr>
          <w:szCs w:val="22"/>
        </w:rPr>
        <w:t xml:space="preserve"> que dichos gastos fueron observados por incumplir con el Artículo 15 del TOCAF y Artículo 211 Literal B) de la Constitución de la Rep</w:t>
      </w:r>
      <w:r w:rsidR="001B4BDE">
        <w:rPr>
          <w:szCs w:val="22"/>
        </w:rPr>
        <w:t>ú</w:t>
      </w:r>
      <w:r w:rsidR="004A0322">
        <w:rPr>
          <w:szCs w:val="22"/>
        </w:rPr>
        <w:t>blic</w:t>
      </w:r>
      <w:r>
        <w:rPr>
          <w:szCs w:val="22"/>
        </w:rPr>
        <w:t>a, según el siguiente detalle:</w:t>
      </w:r>
    </w:p>
    <w:p w:rsidR="00980F46" w:rsidRDefault="00980F46" w:rsidP="004A0322">
      <w:pPr>
        <w:pStyle w:val="Textoindependiente"/>
        <w:spacing w:line="360" w:lineRule="auto"/>
        <w:ind w:firstLine="2694"/>
        <w:rPr>
          <w:szCs w:val="22"/>
        </w:rPr>
      </w:pPr>
    </w:p>
    <w:tbl>
      <w:tblPr>
        <w:tblW w:w="4800" w:type="pct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969"/>
        <w:gridCol w:w="540"/>
        <w:gridCol w:w="671"/>
        <w:gridCol w:w="1416"/>
        <w:gridCol w:w="1223"/>
        <w:gridCol w:w="1083"/>
        <w:gridCol w:w="944"/>
      </w:tblGrid>
      <w:tr w:rsidR="004A0322" w:rsidTr="009411B0">
        <w:trPr>
          <w:cantSplit/>
          <w:trHeight w:val="255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Motivo observación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Incumpli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4A0322" w:rsidRDefault="004A0322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miento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-dad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Grupo/ Objeto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Importe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Importe</w:t>
            </w:r>
          </w:p>
        </w:tc>
      </w:tr>
      <w:tr w:rsidR="004A0322" w:rsidTr="009411B0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USD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1B4BDE">
            <w:pPr>
              <w:ind w:left="422" w:hanging="4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ind w:left="422" w:hanging="4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CAD </w:t>
            </w:r>
          </w:p>
        </w:tc>
      </w:tr>
      <w:tr w:rsidR="004A0322" w:rsidTr="009411B0">
        <w:trPr>
          <w:trHeight w:val="692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  <w:r>
              <w:rPr>
                <w:sz w:val="20"/>
              </w:rPr>
              <w:t>Falta de         disponibilidad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44" w:right="7" w:firstLine="44"/>
              <w:jc w:val="center"/>
              <w:rPr>
                <w:sz w:val="20"/>
              </w:rPr>
            </w:pPr>
            <w:r>
              <w:rPr>
                <w:sz w:val="20"/>
              </w:rPr>
              <w:t>Art. 15 TOCAF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0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tabs>
                <w:tab w:val="left" w:pos="301"/>
              </w:tabs>
              <w:ind w:left="-208" w:firstLine="2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1B4BDE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807.739,07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tabs>
                <w:tab w:val="left" w:pos="301"/>
              </w:tabs>
              <w:ind w:left="-208" w:firstLine="2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ind w:left="76" w:hanging="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ind w:left="76" w:hanging="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4A0322" w:rsidTr="009411B0">
        <w:trPr>
          <w:trHeight w:val="692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  <w:r>
              <w:rPr>
                <w:sz w:val="20"/>
              </w:rPr>
              <w:t>Falta de disponibilidad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44" w:right="7" w:firstLine="44"/>
              <w:jc w:val="center"/>
              <w:rPr>
                <w:sz w:val="20"/>
              </w:rPr>
            </w:pPr>
            <w:r>
              <w:rPr>
                <w:sz w:val="20"/>
              </w:rPr>
              <w:t>Art. 15 TOCAF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0322" w:rsidRDefault="004A0322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4A0322" w:rsidRDefault="004A0322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</w:t>
            </w:r>
          </w:p>
          <w:p w:rsidR="004A0322" w:rsidRDefault="004A0322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 w:rsidP="001B4BDE">
            <w:pPr>
              <w:tabs>
                <w:tab w:val="left" w:pos="466"/>
              </w:tabs>
              <w:ind w:left="-208" w:firstLine="2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</w:t>
            </w:r>
            <w:r w:rsidR="001B4BDE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987.175,34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 w:rsidP="00086E9A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1</w:t>
            </w:r>
            <w:r w:rsidR="00086E9A">
              <w:rPr>
                <w:rFonts w:ascii="Arial" w:eastAsia="Arial Unicode MS" w:hAnsi="Arial" w:cs="Arial"/>
                <w:sz w:val="20"/>
              </w:rPr>
              <w:t>:</w:t>
            </w:r>
            <w:r>
              <w:rPr>
                <w:rFonts w:ascii="Arial" w:eastAsia="Arial Unicode MS" w:hAnsi="Arial" w:cs="Arial"/>
                <w:sz w:val="20"/>
              </w:rPr>
              <w:t>685.615,00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086E9A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 xml:space="preserve">    </w:t>
            </w:r>
            <w:r w:rsidR="004A0322">
              <w:rPr>
                <w:rFonts w:ascii="Arial" w:eastAsia="Arial Unicode MS" w:hAnsi="Arial" w:cs="Arial"/>
                <w:sz w:val="20"/>
              </w:rPr>
              <w:t>8.153,66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ind w:left="-206" w:firstLine="206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-</w:t>
            </w:r>
          </w:p>
        </w:tc>
      </w:tr>
      <w:tr w:rsidR="004A0322" w:rsidTr="009411B0">
        <w:trPr>
          <w:trHeight w:val="692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  <w:r>
              <w:rPr>
                <w:sz w:val="20"/>
              </w:rPr>
              <w:t>Falta de disponibilidad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44" w:right="7" w:firstLine="44"/>
              <w:jc w:val="center"/>
              <w:rPr>
                <w:sz w:val="20"/>
              </w:rPr>
            </w:pPr>
            <w:r>
              <w:rPr>
                <w:sz w:val="20"/>
              </w:rPr>
              <w:t>Art. 15 TOCAF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283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42" w:rsidRDefault="00BE3242" w:rsidP="001B4BDE">
            <w:pPr>
              <w:ind w:left="-208" w:firstLine="208"/>
              <w:rPr>
                <w:rFonts w:ascii="Arial" w:hAnsi="Arial" w:cs="Arial"/>
                <w:sz w:val="20"/>
              </w:rPr>
            </w:pPr>
          </w:p>
          <w:p w:rsidR="004A0322" w:rsidRDefault="004A0322" w:rsidP="001B4BDE">
            <w:pPr>
              <w:ind w:left="-208" w:firstLine="2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318</w:t>
            </w:r>
            <w:r w:rsidR="001B4BDE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064.053,1</w:t>
            </w:r>
            <w:r w:rsidR="001B4BDE">
              <w:rPr>
                <w:rFonts w:ascii="Arial" w:hAnsi="Arial" w:cs="Arial"/>
                <w:sz w:val="20"/>
              </w:rPr>
              <w:t>88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 w:rsidP="00086E9A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4</w:t>
            </w:r>
            <w:r w:rsidR="00086E9A">
              <w:rPr>
                <w:rFonts w:ascii="Arial" w:eastAsia="Arial Unicode MS" w:hAnsi="Arial" w:cs="Arial"/>
                <w:sz w:val="20"/>
              </w:rPr>
              <w:t>:</w:t>
            </w:r>
            <w:r>
              <w:rPr>
                <w:rFonts w:ascii="Arial" w:eastAsia="Arial Unicode MS" w:hAnsi="Arial" w:cs="Arial"/>
                <w:sz w:val="20"/>
              </w:rPr>
              <w:t>144.535,97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086E9A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 xml:space="preserve">  </w:t>
            </w:r>
            <w:r w:rsidR="004A0322">
              <w:rPr>
                <w:rFonts w:ascii="Arial" w:eastAsia="Arial Unicode MS" w:hAnsi="Arial" w:cs="Arial"/>
                <w:sz w:val="20"/>
              </w:rPr>
              <w:t>10.170,68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-</w:t>
            </w:r>
          </w:p>
        </w:tc>
      </w:tr>
      <w:tr w:rsidR="004A0322" w:rsidTr="00980F46">
        <w:trPr>
          <w:trHeight w:val="1181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  <w:r>
              <w:rPr>
                <w:sz w:val="20"/>
              </w:rPr>
              <w:t>Falta de disponibilidad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44" w:right="7" w:firstLine="44"/>
              <w:jc w:val="center"/>
              <w:rPr>
                <w:sz w:val="20"/>
              </w:rPr>
            </w:pPr>
            <w:r>
              <w:rPr>
                <w:sz w:val="20"/>
              </w:rPr>
              <w:t>Art. 15 TOCAF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161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 w:rsidP="001B4BDE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98</w:t>
            </w:r>
            <w:r w:rsidR="001B4BDE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915.163,48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 w:rsidP="00086E9A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7</w:t>
            </w:r>
            <w:r w:rsidR="00086E9A">
              <w:rPr>
                <w:rFonts w:ascii="Arial" w:eastAsia="Arial Unicode MS" w:hAnsi="Arial" w:cs="Arial"/>
                <w:sz w:val="20"/>
              </w:rPr>
              <w:t>:</w:t>
            </w:r>
            <w:r>
              <w:rPr>
                <w:rFonts w:ascii="Arial" w:eastAsia="Arial Unicode MS" w:hAnsi="Arial" w:cs="Arial"/>
                <w:sz w:val="20"/>
              </w:rPr>
              <w:t>017.673,38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086E9A" w:rsidP="00086E9A">
            <w:pPr>
              <w:ind w:right="-142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 xml:space="preserve"> </w:t>
            </w:r>
            <w:r w:rsidR="004A0322">
              <w:rPr>
                <w:rFonts w:ascii="Arial" w:eastAsia="Arial Unicode MS" w:hAnsi="Arial" w:cs="Arial"/>
                <w:sz w:val="20"/>
              </w:rPr>
              <w:t>484.884,71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11.364,00</w:t>
            </w:r>
          </w:p>
        </w:tc>
      </w:tr>
      <w:tr w:rsidR="004A0322" w:rsidTr="009411B0">
        <w:trPr>
          <w:trHeight w:val="1333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  <w:r>
              <w:rPr>
                <w:sz w:val="20"/>
              </w:rPr>
              <w:t>Falta de disponibilidad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44" w:right="7" w:firstLine="44"/>
              <w:jc w:val="center"/>
              <w:rPr>
                <w:sz w:val="20"/>
              </w:rPr>
            </w:pPr>
            <w:r>
              <w:rPr>
                <w:sz w:val="20"/>
              </w:rPr>
              <w:t>Art. 15 TOCAF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5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 w:rsidP="001B4BDE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1B4BDE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1</w:t>
            </w:r>
            <w:r w:rsidR="001B4BDE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046.654,57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FF08FF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 xml:space="preserve">     </w:t>
            </w:r>
            <w:r w:rsidR="004A0322">
              <w:rPr>
                <w:rFonts w:ascii="Arial" w:eastAsia="Arial Unicode MS" w:hAnsi="Arial" w:cs="Arial"/>
                <w:sz w:val="20"/>
              </w:rPr>
              <w:t>23.400,00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-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-</w:t>
            </w:r>
          </w:p>
        </w:tc>
      </w:tr>
      <w:tr w:rsidR="004A0322" w:rsidTr="00980F46">
        <w:trPr>
          <w:trHeight w:val="2104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BDE" w:rsidRDefault="001B4BDE" w:rsidP="001B4BDE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</w:p>
          <w:p w:rsidR="001B4BDE" w:rsidRDefault="001B4BDE" w:rsidP="001B4BDE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</w:p>
          <w:p w:rsidR="00B95BC1" w:rsidRDefault="00B95BC1" w:rsidP="001B4BDE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</w:p>
          <w:p w:rsidR="004A0322" w:rsidRDefault="004A0322" w:rsidP="001B4BDE">
            <w:pPr>
              <w:pStyle w:val="Textoindependiente"/>
              <w:spacing w:line="360" w:lineRule="auto"/>
              <w:ind w:left="-157" w:right="-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Falta de  </w:t>
            </w:r>
            <w:proofErr w:type="spellStart"/>
            <w:r>
              <w:rPr>
                <w:sz w:val="20"/>
              </w:rPr>
              <w:t>disponib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y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proced</w:t>
            </w:r>
            <w:proofErr w:type="spellEnd"/>
            <w:r w:rsidR="001B4BDE">
              <w:rPr>
                <w:sz w:val="20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BDE" w:rsidRDefault="001B4BDE" w:rsidP="001B4BDE">
            <w:pPr>
              <w:pStyle w:val="Textoindependiente"/>
              <w:spacing w:line="360" w:lineRule="auto"/>
              <w:ind w:left="-44" w:right="7" w:firstLine="44"/>
              <w:jc w:val="center"/>
              <w:rPr>
                <w:sz w:val="20"/>
              </w:rPr>
            </w:pPr>
          </w:p>
          <w:p w:rsidR="001B4BDE" w:rsidRDefault="001B4BDE" w:rsidP="001B4BDE">
            <w:pPr>
              <w:pStyle w:val="Textoindependiente"/>
              <w:spacing w:line="360" w:lineRule="auto"/>
              <w:ind w:left="-44" w:right="7" w:firstLine="44"/>
              <w:jc w:val="center"/>
              <w:rPr>
                <w:sz w:val="20"/>
              </w:rPr>
            </w:pPr>
          </w:p>
          <w:p w:rsidR="004A0322" w:rsidRDefault="004A0322" w:rsidP="001B4BDE">
            <w:pPr>
              <w:pStyle w:val="Textoindependiente"/>
              <w:spacing w:line="360" w:lineRule="auto"/>
              <w:ind w:left="-44" w:right="7" w:firstLine="4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 xml:space="preserve">Art. 15 TOCAF y </w:t>
            </w:r>
            <w:r w:rsidR="001B4BDE">
              <w:rPr>
                <w:sz w:val="20"/>
                <w:lang w:val="en-US"/>
              </w:rPr>
              <w:t>A</w:t>
            </w:r>
            <w:r>
              <w:rPr>
                <w:sz w:val="20"/>
                <w:lang w:val="en-US"/>
              </w:rPr>
              <w:t xml:space="preserve">rt. 211 </w:t>
            </w:r>
            <w:r w:rsidR="001B4BDE">
              <w:rPr>
                <w:sz w:val="20"/>
                <w:lang w:val="en-US"/>
              </w:rPr>
              <w:t>L</w:t>
            </w:r>
            <w:r>
              <w:rPr>
                <w:sz w:val="20"/>
                <w:lang w:val="en-US"/>
              </w:rPr>
              <w:t xml:space="preserve">it. </w:t>
            </w:r>
            <w:r>
              <w:rPr>
                <w:sz w:val="20"/>
              </w:rPr>
              <w:t>B) de la Const.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BDE" w:rsidRDefault="001B4BDE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1B4BDE" w:rsidRDefault="001B4BDE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1B4BDE" w:rsidRDefault="001B4BDE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4A0322" w:rsidRDefault="004A0322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BDE" w:rsidRDefault="001B4BDE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1B4BDE" w:rsidRDefault="001B4BDE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1B4BDE" w:rsidRDefault="001B4BDE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CA12CE" w:rsidRDefault="00CA12CE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CA12CE" w:rsidRDefault="00CA12CE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CA12CE" w:rsidRDefault="00CA12CE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  <w:p w:rsidR="004A0322" w:rsidRDefault="004A0322">
            <w:pPr>
              <w:ind w:left="-146" w:firstLine="146"/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DE" w:rsidRDefault="001B4BDE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</w:p>
          <w:p w:rsidR="001B4BDE" w:rsidRDefault="001B4BDE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</w:p>
          <w:p w:rsidR="001B4BDE" w:rsidRDefault="001B4BDE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</w:p>
          <w:p w:rsidR="00CA12CE" w:rsidRDefault="00CA12CE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</w:p>
          <w:p w:rsidR="00CA12CE" w:rsidRDefault="00CA12CE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</w:p>
          <w:p w:rsidR="00CA12CE" w:rsidRDefault="00CA12CE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</w:p>
          <w:p w:rsidR="004A0322" w:rsidRDefault="004A0322">
            <w:pPr>
              <w:ind w:left="-208" w:firstLine="2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DE" w:rsidRDefault="004A0322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lastRenderedPageBreak/>
              <w:t xml:space="preserve">    </w:t>
            </w:r>
          </w:p>
          <w:p w:rsidR="001B4BDE" w:rsidRDefault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1B4BDE" w:rsidRDefault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4A0322" w:rsidRDefault="004A0322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210.027,60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DE" w:rsidRDefault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1B4BDE" w:rsidRDefault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1B4BDE" w:rsidRDefault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 w:rsidP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 w:rsidP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 w:rsidP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4A0322" w:rsidRDefault="004A0322" w:rsidP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DE" w:rsidRDefault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1B4BDE" w:rsidRDefault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1B4BDE" w:rsidRDefault="001B4BD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CA12CE" w:rsidRDefault="00CA12CE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  <w:p w:rsidR="004A0322" w:rsidRDefault="004A0322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-</w:t>
            </w:r>
          </w:p>
        </w:tc>
      </w:tr>
      <w:tr w:rsidR="004A0322" w:rsidTr="009411B0">
        <w:trPr>
          <w:trHeight w:val="480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pStyle w:val="Textoindependiente"/>
              <w:spacing w:line="360" w:lineRule="auto"/>
              <w:ind w:left="-135" w:right="-1" w:firstLine="135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 xml:space="preserve"> TOTAL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322" w:rsidRDefault="004A0322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</w:rPr>
              <w:t>581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0322" w:rsidRDefault="004A032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 w:rsidP="001B4BDE">
            <w:pPr>
              <w:tabs>
                <w:tab w:val="left" w:pos="24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434</w:t>
            </w:r>
            <w:r w:rsidR="001B4BDE"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b/>
                <w:sz w:val="18"/>
              </w:rPr>
              <w:t>820.785,64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 w:rsidP="001B4BDE">
            <w:pPr>
              <w:tabs>
                <w:tab w:val="left" w:pos="24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  <w:r w:rsidR="001B4BDE"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b/>
                <w:sz w:val="18"/>
              </w:rPr>
              <w:t>081.251,95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503.209,05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2" w:rsidRDefault="004A032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11.364,00</w:t>
            </w:r>
          </w:p>
        </w:tc>
      </w:tr>
    </w:tbl>
    <w:p w:rsidR="00203A00" w:rsidRDefault="00203A00" w:rsidP="004A0322">
      <w:pPr>
        <w:spacing w:line="360" w:lineRule="auto"/>
        <w:ind w:firstLine="2835"/>
        <w:jc w:val="both"/>
        <w:rPr>
          <w:rFonts w:ascii="Arial" w:hAnsi="Arial"/>
          <w:b/>
          <w:szCs w:val="22"/>
        </w:rPr>
      </w:pPr>
    </w:p>
    <w:p w:rsidR="004A0322" w:rsidRDefault="009411B0" w:rsidP="009411B0">
      <w:pPr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4A0322">
        <w:rPr>
          <w:rFonts w:ascii="Arial" w:hAnsi="Arial"/>
          <w:b/>
          <w:szCs w:val="22"/>
        </w:rPr>
        <w:t>3)</w:t>
      </w:r>
      <w:r w:rsidR="004A0322">
        <w:rPr>
          <w:rFonts w:ascii="Arial" w:hAnsi="Arial"/>
          <w:szCs w:val="22"/>
        </w:rPr>
        <w:t xml:space="preserve"> que en algunas de las Resoluciones de reiteración no se establecen</w:t>
      </w:r>
      <w:r>
        <w:rPr>
          <w:rFonts w:ascii="Arial" w:hAnsi="Arial"/>
          <w:szCs w:val="22"/>
        </w:rPr>
        <w:t xml:space="preserve"> los fundamentos de las mismas;</w:t>
      </w:r>
    </w:p>
    <w:p w:rsidR="004A0322" w:rsidRDefault="004A0322" w:rsidP="004A0322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CONSIDERANDO: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el Artículo 475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/>
            <w:szCs w:val="22"/>
          </w:rPr>
          <w:t>la Ley</w:t>
        </w:r>
      </w:smartTag>
      <w:r>
        <w:rPr>
          <w:rFonts w:ascii="Arial" w:hAnsi="Arial"/>
          <w:szCs w:val="22"/>
        </w:rPr>
        <w:t xml:space="preserve"> 17.296 de 21 de febrero de 2001 establece que los Ordenadores de gastos y pagos, al ejercer la facultad de insistencia o reiteración que les acuerda el Literal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/>
            <w:szCs w:val="22"/>
          </w:rPr>
          <w:t>la Constitución</w:t>
        </w:r>
      </w:smartTag>
      <w:r>
        <w:rPr>
          <w:rFonts w:ascii="Arial" w:hAnsi="Arial"/>
          <w:szCs w:val="22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/>
            <w:szCs w:val="22"/>
          </w:rPr>
          <w:t>la República</w:t>
        </w:r>
      </w:smartTag>
      <w:r>
        <w:rPr>
          <w:rFonts w:ascii="Arial" w:hAnsi="Arial"/>
          <w:szCs w:val="22"/>
        </w:rPr>
        <w:t>, deben hacerlo en forma fundada, expresando de manera detallada los motivos que justifican a su juicio seguir el curso del gasto o pago;</w:t>
      </w:r>
    </w:p>
    <w:p w:rsidR="004A0322" w:rsidRDefault="009411B0" w:rsidP="009411B0">
      <w:pPr>
        <w:spacing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4A0322">
        <w:rPr>
          <w:rFonts w:ascii="Arial" w:hAnsi="Arial"/>
          <w:b/>
          <w:bCs/>
          <w:szCs w:val="22"/>
        </w:rPr>
        <w:t>2)</w:t>
      </w:r>
      <w:r w:rsidR="004A0322">
        <w:rPr>
          <w:rFonts w:ascii="Arial" w:hAnsi="Arial"/>
          <w:szCs w:val="22"/>
        </w:rPr>
        <w:t xml:space="preserve"> que los fundamentos expuestos en las Resoluciones de reiteración no ameritan el levantamiento de las observaciones;</w:t>
      </w:r>
    </w:p>
    <w:p w:rsidR="004A0322" w:rsidRDefault="004A0322" w:rsidP="004A0322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Artículo 211 Literal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/>
            <w:szCs w:val="22"/>
          </w:rPr>
          <w:t>la Constitución</w:t>
        </w:r>
      </w:smartTag>
      <w:r>
        <w:rPr>
          <w:rFonts w:ascii="Arial" w:hAnsi="Arial"/>
          <w:szCs w:val="22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/>
            <w:szCs w:val="22"/>
          </w:rPr>
          <w:t>la República</w:t>
        </w:r>
      </w:smartTag>
      <w:r>
        <w:rPr>
          <w:rFonts w:ascii="Arial" w:hAnsi="Arial"/>
          <w:szCs w:val="22"/>
        </w:rPr>
        <w:t>;</w:t>
      </w:r>
    </w:p>
    <w:p w:rsidR="004A0322" w:rsidRDefault="004A0322" w:rsidP="004A0322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4A0322" w:rsidRDefault="004A0322" w:rsidP="004A0322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Ratificar las observaciones formuladas por el Contador Delegado en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/>
            <w:szCs w:val="22"/>
          </w:rPr>
          <w:t>la Administración Nacional</w:t>
        </w:r>
      </w:smartTag>
      <w:r>
        <w:rPr>
          <w:rFonts w:ascii="Arial" w:hAnsi="Arial"/>
          <w:szCs w:val="22"/>
        </w:rPr>
        <w:t xml:space="preserve"> de Usinas y Trasmisiones Eléctricas;</w:t>
      </w:r>
    </w:p>
    <w:p w:rsidR="004A0322" w:rsidRDefault="004A0322" w:rsidP="004A032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Comunicar al Poder Ejecutivo, a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/>
            <w:szCs w:val="22"/>
          </w:rPr>
          <w:t>la Administración Nacional</w:t>
        </w:r>
      </w:smartTag>
      <w:r>
        <w:rPr>
          <w:rFonts w:ascii="Arial" w:hAnsi="Arial"/>
          <w:szCs w:val="22"/>
        </w:rPr>
        <w:t xml:space="preserve"> de Usinas y Trasmisiones Eléctricas y al Contador Delegado Julio C. Ferrada; y</w:t>
      </w:r>
    </w:p>
    <w:p w:rsidR="00552977" w:rsidRDefault="004A0322" w:rsidP="004A0322">
      <w:pPr>
        <w:pStyle w:val="Prrafodelista"/>
        <w:numPr>
          <w:ilvl w:val="0"/>
          <w:numId w:val="1"/>
        </w:numPr>
      </w:pPr>
      <w:r w:rsidRPr="004A0322">
        <w:rPr>
          <w:rFonts w:ascii="Arial" w:hAnsi="Arial"/>
          <w:szCs w:val="22"/>
        </w:rPr>
        <w:t>Dar cuenta a la Asamblea General</w:t>
      </w:r>
      <w:r>
        <w:rPr>
          <w:rFonts w:ascii="Arial" w:hAnsi="Arial"/>
          <w:szCs w:val="22"/>
        </w:rPr>
        <w:t>.</w:t>
      </w:r>
    </w:p>
    <w:sectPr w:rsidR="00552977" w:rsidSect="00C772A4">
      <w:pgSz w:w="11906" w:h="16838"/>
      <w:pgMar w:top="283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EBF"/>
    <w:multiLevelType w:val="singleLevel"/>
    <w:tmpl w:val="7BBA11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22"/>
    <w:rsid w:val="00086E9A"/>
    <w:rsid w:val="001A3E41"/>
    <w:rsid w:val="001B4BDE"/>
    <w:rsid w:val="00203A00"/>
    <w:rsid w:val="004A0322"/>
    <w:rsid w:val="00552977"/>
    <w:rsid w:val="00911C4E"/>
    <w:rsid w:val="009411B0"/>
    <w:rsid w:val="00970D35"/>
    <w:rsid w:val="00980F46"/>
    <w:rsid w:val="00B95BC1"/>
    <w:rsid w:val="00BE3242"/>
    <w:rsid w:val="00C772A4"/>
    <w:rsid w:val="00CA12CE"/>
    <w:rsid w:val="00FC19A0"/>
    <w:rsid w:val="00FC2A09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0322"/>
    <w:pPr>
      <w:keepNext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0322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4A032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A032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A0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0322"/>
    <w:pPr>
      <w:keepNext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0322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4A032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A032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A0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21</cp:revision>
  <cp:lastPrinted>2015-05-13T20:23:00Z</cp:lastPrinted>
  <dcterms:created xsi:type="dcterms:W3CDTF">2015-05-13T20:04:00Z</dcterms:created>
  <dcterms:modified xsi:type="dcterms:W3CDTF">2015-06-23T18:56:00Z</dcterms:modified>
</cp:coreProperties>
</file>