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EA7" w:rsidRPr="00EA5AC4" w:rsidRDefault="00C40EA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EA5AC4">
        <w:rPr>
          <w:rFonts w:ascii="Arial" w:hAnsi="Arial" w:cs="Arial"/>
          <w:b/>
          <w:lang w:val="es-ES_tradnl"/>
        </w:rPr>
        <w:t>RESOLUCION ADOPTADA POR EL</w:t>
      </w:r>
    </w:p>
    <w:p w:rsidR="00C40EA7" w:rsidRPr="00EA5AC4" w:rsidRDefault="00C40EA7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C40EA7" w:rsidRPr="00EA5AC4" w:rsidRDefault="00C40EA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EA5AC4">
        <w:rPr>
          <w:rFonts w:ascii="Arial" w:hAnsi="Arial" w:cs="Arial"/>
          <w:b/>
          <w:lang w:val="es-ES_tradnl"/>
        </w:rPr>
        <w:t>TRIBUNAL DE CUENTAS</w:t>
      </w:r>
    </w:p>
    <w:p w:rsidR="00C40EA7" w:rsidRPr="00EA5AC4" w:rsidRDefault="00C40EA7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C40EA7" w:rsidRPr="00EA5AC4" w:rsidRDefault="00C40EA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EA5AC4">
        <w:rPr>
          <w:rFonts w:ascii="Arial" w:hAnsi="Arial" w:cs="Arial"/>
          <w:b/>
          <w:lang w:val="es-ES_tradnl"/>
        </w:rPr>
        <w:t>EN SESION DE FECHA 8 DE ABRIL DE 2015</w:t>
      </w:r>
    </w:p>
    <w:p w:rsidR="00C40EA7" w:rsidRPr="00EA5AC4" w:rsidRDefault="00C40EA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C40EA7" w:rsidRPr="00EA5AC4" w:rsidRDefault="00C40EA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EA5AC4">
        <w:rPr>
          <w:rFonts w:ascii="Arial" w:hAnsi="Arial" w:cs="Arial"/>
          <w:b/>
          <w:lang w:val="en-US"/>
        </w:rPr>
        <w:t>(E. E. Nº 20</w:t>
      </w:r>
      <w:r w:rsidR="00091D5B" w:rsidRPr="00EA5AC4">
        <w:rPr>
          <w:rFonts w:ascii="Arial" w:hAnsi="Arial" w:cs="Arial"/>
          <w:b/>
          <w:lang w:val="en-US"/>
        </w:rPr>
        <w:t>1</w:t>
      </w:r>
      <w:r w:rsidRPr="00EA5AC4">
        <w:rPr>
          <w:rFonts w:ascii="Arial" w:hAnsi="Arial" w:cs="Arial"/>
          <w:b/>
          <w:lang w:val="en-US"/>
        </w:rPr>
        <w:t xml:space="preserve">5-17-1-0001945, </w:t>
      </w:r>
      <w:proofErr w:type="spellStart"/>
      <w:proofErr w:type="gramStart"/>
      <w:r w:rsidRPr="00EA5AC4">
        <w:rPr>
          <w:rFonts w:ascii="Arial" w:hAnsi="Arial" w:cs="Arial"/>
          <w:b/>
          <w:lang w:val="en-US"/>
        </w:rPr>
        <w:t>Ent</w:t>
      </w:r>
      <w:proofErr w:type="spellEnd"/>
      <w:proofErr w:type="gramEnd"/>
      <w:r w:rsidRPr="00EA5AC4">
        <w:rPr>
          <w:rFonts w:ascii="Arial" w:hAnsi="Arial" w:cs="Arial"/>
          <w:b/>
          <w:lang w:val="en-US"/>
        </w:rPr>
        <w:t xml:space="preserve">. </w:t>
      </w:r>
      <w:proofErr w:type="gramStart"/>
      <w:r w:rsidRPr="00EA5AC4">
        <w:rPr>
          <w:rFonts w:ascii="Arial" w:hAnsi="Arial" w:cs="Arial"/>
          <w:b/>
          <w:lang w:val="en-US"/>
        </w:rPr>
        <w:t xml:space="preserve">N° </w:t>
      </w:r>
      <w:proofErr w:type="spellStart"/>
      <w:r w:rsidRPr="00EA5AC4">
        <w:rPr>
          <w:rFonts w:ascii="Arial" w:hAnsi="Arial" w:cs="Arial"/>
          <w:b/>
          <w:lang w:val="en-US"/>
        </w:rPr>
        <w:t>inic</w:t>
      </w:r>
      <w:proofErr w:type="spellEnd"/>
      <w:r w:rsidRPr="00EA5AC4">
        <w:rPr>
          <w:rFonts w:ascii="Arial" w:hAnsi="Arial" w:cs="Arial"/>
          <w:b/>
          <w:lang w:val="en-US"/>
        </w:rPr>
        <w:t>.</w:t>
      </w:r>
      <w:proofErr w:type="gramEnd"/>
      <w:r w:rsidRPr="00EA5AC4">
        <w:rPr>
          <w:rFonts w:ascii="Arial" w:hAnsi="Arial" w:cs="Arial"/>
          <w:b/>
          <w:lang w:val="en-US"/>
        </w:rPr>
        <w:t xml:space="preserve"> </w:t>
      </w:r>
      <w:proofErr w:type="gramStart"/>
      <w:r w:rsidRPr="00EA5AC4">
        <w:rPr>
          <w:rFonts w:ascii="Arial" w:hAnsi="Arial" w:cs="Arial"/>
          <w:b/>
          <w:lang w:val="en-US"/>
        </w:rPr>
        <w:t>s/</w:t>
      </w:r>
      <w:proofErr w:type="gramEnd"/>
      <w:r w:rsidRPr="00EA5AC4">
        <w:rPr>
          <w:rFonts w:ascii="Arial" w:hAnsi="Arial" w:cs="Arial"/>
          <w:b/>
          <w:lang w:val="en-US"/>
        </w:rPr>
        <w:t>n)</w:t>
      </w:r>
    </w:p>
    <w:p w:rsidR="00C40EA7" w:rsidRPr="00091D5B" w:rsidRDefault="00C40EA7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n-US"/>
        </w:rPr>
      </w:pPr>
    </w:p>
    <w:p w:rsidR="00C40EA7" w:rsidRPr="00091D5B" w:rsidRDefault="00C40EA7">
      <w:pPr>
        <w:tabs>
          <w:tab w:val="center" w:pos="4253"/>
        </w:tabs>
        <w:suppressAutoHyphens/>
        <w:rPr>
          <w:rFonts w:ascii="Arial" w:hAnsi="Arial"/>
          <w:spacing w:val="-3"/>
          <w:lang w:val="en-US"/>
        </w:rPr>
      </w:pPr>
    </w:p>
    <w:p w:rsidR="0034052C" w:rsidRDefault="0034052C" w:rsidP="00EA5AC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la Contadora Auditora </w:t>
      </w:r>
      <w:r w:rsidR="00C40EA7">
        <w:rPr>
          <w:rFonts w:ascii="Arial" w:hAnsi="Arial" w:cs="Arial"/>
        </w:rPr>
        <w:t>d</w:t>
      </w:r>
      <w:r>
        <w:rPr>
          <w:rFonts w:ascii="Arial" w:hAnsi="Arial" w:cs="Arial"/>
        </w:rPr>
        <w:t>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6A429C">
        <w:rPr>
          <w:rFonts w:ascii="Arial" w:hAnsi="Arial" w:cs="Arial"/>
        </w:rPr>
        <w:t>un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>a la C</w:t>
      </w:r>
      <w:r w:rsidR="00FF7FFA">
        <w:rPr>
          <w:rFonts w:ascii="Arial" w:hAnsi="Arial" w:cs="Arial"/>
        </w:rPr>
        <w:t>omisión Administrativa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 xml:space="preserve">en el mes de </w:t>
      </w:r>
      <w:r w:rsidR="0088638C">
        <w:rPr>
          <w:rFonts w:ascii="Arial" w:hAnsi="Arial" w:cs="Arial"/>
        </w:rPr>
        <w:t>febre</w:t>
      </w:r>
      <w:r w:rsidR="00DF1A64">
        <w:rPr>
          <w:rFonts w:ascii="Arial" w:hAnsi="Arial" w:cs="Arial"/>
        </w:rPr>
        <w:t>ro</w:t>
      </w:r>
      <w:r w:rsidR="00930FCD">
        <w:rPr>
          <w:rFonts w:ascii="Arial" w:hAnsi="Arial" w:cs="Arial"/>
        </w:rPr>
        <w:t xml:space="preserve"> de 201</w:t>
      </w:r>
      <w:r w:rsidR="00DF1A64">
        <w:rPr>
          <w:rFonts w:ascii="Arial" w:hAnsi="Arial" w:cs="Arial"/>
        </w:rPr>
        <w:t>5</w:t>
      </w:r>
      <w:r>
        <w:rPr>
          <w:rFonts w:ascii="Arial" w:hAnsi="Arial" w:cs="Arial"/>
        </w:rPr>
        <w:t>;</w:t>
      </w:r>
    </w:p>
    <w:p w:rsidR="0034052C" w:rsidRDefault="0034052C" w:rsidP="00EA5AC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2330C5">
        <w:rPr>
          <w:rFonts w:ascii="Arial" w:hAnsi="Arial" w:cs="Arial"/>
        </w:rPr>
        <w:t xml:space="preserve">dora Auditora </w:t>
      </w:r>
      <w:r w:rsidR="00C40EA7">
        <w:rPr>
          <w:rFonts w:ascii="Arial" w:hAnsi="Arial" w:cs="Arial"/>
        </w:rPr>
        <w:t>d</w:t>
      </w:r>
      <w:r w:rsidR="002330C5">
        <w:rPr>
          <w:rFonts w:ascii="Arial" w:hAnsi="Arial" w:cs="Arial"/>
        </w:rPr>
        <w:t xml:space="preserve">estacada observó </w:t>
      </w:r>
      <w:r w:rsidR="006A429C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625578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>a la C</w:t>
      </w:r>
      <w:r w:rsidR="00FF7FFA">
        <w:rPr>
          <w:rFonts w:ascii="Arial" w:hAnsi="Arial" w:cs="Arial"/>
        </w:rPr>
        <w:t>omisión Administrativa</w:t>
      </w:r>
      <w:r w:rsidR="00854C11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por un monto de</w:t>
      </w:r>
      <w:r w:rsidR="00586F7B">
        <w:rPr>
          <w:rFonts w:ascii="Arial" w:hAnsi="Arial" w:cs="Arial"/>
        </w:rPr>
        <w:t xml:space="preserve"> $</w:t>
      </w:r>
      <w:r w:rsidR="00AE64D4">
        <w:rPr>
          <w:rFonts w:ascii="Arial" w:hAnsi="Arial" w:cs="Arial"/>
        </w:rPr>
        <w:t xml:space="preserve"> </w:t>
      </w:r>
      <w:r w:rsidR="006A429C">
        <w:rPr>
          <w:rFonts w:ascii="Arial" w:hAnsi="Arial" w:cs="Arial"/>
        </w:rPr>
        <w:t>7</w:t>
      </w:r>
      <w:r w:rsidR="00DF1A64">
        <w:rPr>
          <w:rFonts w:ascii="Arial" w:hAnsi="Arial" w:cs="Arial"/>
        </w:rPr>
        <w:t>3</w:t>
      </w:r>
      <w:r w:rsidR="006A429C">
        <w:rPr>
          <w:rFonts w:ascii="Arial" w:hAnsi="Arial" w:cs="Arial"/>
        </w:rPr>
        <w:t>.3</w:t>
      </w:r>
      <w:r w:rsidR="00DF1A64">
        <w:rPr>
          <w:rFonts w:ascii="Arial" w:hAnsi="Arial" w:cs="Arial"/>
        </w:rPr>
        <w:t>07</w:t>
      </w:r>
      <w:r w:rsidR="002330C5">
        <w:rPr>
          <w:rFonts w:ascii="Arial" w:hAnsi="Arial" w:cs="Arial"/>
        </w:rPr>
        <w:t xml:space="preserve"> en el mes de</w:t>
      </w:r>
      <w:r w:rsidR="009938A3">
        <w:rPr>
          <w:rFonts w:ascii="Arial" w:hAnsi="Arial" w:cs="Arial"/>
        </w:rPr>
        <w:t xml:space="preserve"> </w:t>
      </w:r>
      <w:r w:rsidR="00DF1A64">
        <w:rPr>
          <w:rFonts w:ascii="Arial" w:hAnsi="Arial" w:cs="Arial"/>
        </w:rPr>
        <w:t>enero</w:t>
      </w:r>
      <w:r>
        <w:rPr>
          <w:rFonts w:ascii="Arial" w:hAnsi="Arial" w:cs="Arial"/>
        </w:rPr>
        <w:t xml:space="preserve"> de 201</w:t>
      </w:r>
      <w:r w:rsidR="00DF1A64">
        <w:rPr>
          <w:rFonts w:ascii="Arial" w:hAnsi="Arial" w:cs="Arial"/>
        </w:rPr>
        <w:t>5</w:t>
      </w:r>
      <w:r w:rsidR="006A429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86F7B">
        <w:rPr>
          <w:rFonts w:ascii="Arial" w:hAnsi="Arial" w:cs="Arial"/>
        </w:rPr>
        <w:t xml:space="preserve">por </w:t>
      </w:r>
      <w:r w:rsidR="006A429C">
        <w:rPr>
          <w:rFonts w:ascii="Arial" w:hAnsi="Arial" w:cs="Arial"/>
        </w:rPr>
        <w:t xml:space="preserve">incumplimiento de las disposiciones del </w:t>
      </w:r>
      <w:r w:rsidR="00C40EA7">
        <w:rPr>
          <w:rFonts w:ascii="Arial" w:hAnsi="Arial" w:cs="Arial"/>
        </w:rPr>
        <w:t>A</w:t>
      </w:r>
      <w:r w:rsidR="00EA5AC4">
        <w:rPr>
          <w:rFonts w:ascii="Arial" w:hAnsi="Arial" w:cs="Arial"/>
        </w:rPr>
        <w:t>rtículo 132 del TOCAF;</w:t>
      </w:r>
    </w:p>
    <w:p w:rsidR="0034052C" w:rsidRDefault="00EA5AC4" w:rsidP="00EA5AC4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 xml:space="preserve"> del gasto, no lo hi</w:t>
      </w:r>
      <w:r w:rsidR="0042210E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34052C" w:rsidRDefault="0034052C" w:rsidP="00EA5AC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C40EA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ordenadores de gastos y pagos, al ejercer la facultad de insistencia o reiteración que les acuerda al </w:t>
      </w:r>
      <w:r w:rsidR="00C40EA7">
        <w:rPr>
          <w:rFonts w:ascii="Arial" w:hAnsi="Arial" w:cs="Arial"/>
        </w:rPr>
        <w:t>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C22191" w:rsidP="00C22191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 no se aportan elementos que ameriten el levantamiento de la observaci</w:t>
      </w:r>
      <w:r w:rsidR="00D20492">
        <w:rPr>
          <w:rFonts w:ascii="Arial" w:hAnsi="Arial" w:cs="Arial"/>
        </w:rPr>
        <w:t>ó</w:t>
      </w:r>
      <w:r w:rsidR="00AB0F58">
        <w:rPr>
          <w:rFonts w:ascii="Arial" w:hAnsi="Arial" w:cs="Arial"/>
        </w:rPr>
        <w:t>n</w:t>
      </w:r>
      <w:r w:rsidR="0034052C">
        <w:rPr>
          <w:rFonts w:ascii="Arial" w:hAnsi="Arial" w:cs="Arial"/>
        </w:rPr>
        <w:t>;</w:t>
      </w:r>
    </w:p>
    <w:p w:rsidR="0034052C" w:rsidRDefault="0034052C" w:rsidP="00EA5AC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C40EA7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C40EA7" w:rsidP="00C40EA7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C40EA7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 xml:space="preserve">Ratificar la </w:t>
      </w:r>
      <w:r w:rsidR="006A429C">
        <w:rPr>
          <w:rFonts w:ascii="Arial" w:hAnsi="Arial" w:cs="Arial"/>
        </w:rPr>
        <w:t>observación</w:t>
      </w:r>
      <w:r w:rsidR="0034052C">
        <w:rPr>
          <w:rFonts w:ascii="Arial" w:hAnsi="Arial" w:cs="Arial"/>
        </w:rPr>
        <w:t xml:space="preserve"> formulada por la Contadora Aud</w:t>
      </w:r>
      <w:r w:rsidR="00EA5AC4">
        <w:rPr>
          <w:rFonts w:ascii="Arial" w:hAnsi="Arial" w:cs="Arial"/>
        </w:rPr>
        <w:t>itora ante el Poder Legislativo;</w:t>
      </w:r>
    </w:p>
    <w:p w:rsidR="0034052C" w:rsidRDefault="00C40EA7" w:rsidP="00C40EA7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C40EA7">
        <w:rPr>
          <w:rFonts w:ascii="Arial" w:hAnsi="Arial" w:cs="Arial"/>
          <w:b/>
        </w:rPr>
        <w:lastRenderedPageBreak/>
        <w:t>2)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Comunicar esta Resolución a la C</w:t>
      </w:r>
      <w:r w:rsidR="00FF7FFA">
        <w:rPr>
          <w:rFonts w:ascii="Arial" w:hAnsi="Arial" w:cs="Arial"/>
        </w:rPr>
        <w:t>omisión Administrativa</w:t>
      </w:r>
      <w:r w:rsidR="0034052C">
        <w:rPr>
          <w:rFonts w:ascii="Arial" w:hAnsi="Arial" w:cs="Arial"/>
        </w:rPr>
        <w:t xml:space="preserve"> del Poder Legislativo y a la Contadora Auditora </w:t>
      </w:r>
      <w:r w:rsidR="00A215C0">
        <w:rPr>
          <w:rFonts w:ascii="Arial" w:hAnsi="Arial" w:cs="Arial"/>
        </w:rPr>
        <w:t>d</w:t>
      </w:r>
      <w:r w:rsidR="0034052C">
        <w:rPr>
          <w:rFonts w:ascii="Arial" w:hAnsi="Arial" w:cs="Arial"/>
        </w:rPr>
        <w:t>estacada</w:t>
      </w:r>
      <w:r w:rsidR="00854C11">
        <w:rPr>
          <w:rFonts w:ascii="Arial" w:hAnsi="Arial" w:cs="Arial"/>
        </w:rPr>
        <w:t xml:space="preserve"> en el Inciso</w:t>
      </w:r>
      <w:r w:rsidR="0034052C">
        <w:rPr>
          <w:rFonts w:ascii="Arial" w:hAnsi="Arial" w:cs="Arial"/>
        </w:rPr>
        <w:t>; y</w:t>
      </w:r>
    </w:p>
    <w:p w:rsidR="0034052C" w:rsidRDefault="00A215C0" w:rsidP="00A215C0">
      <w:pPr>
        <w:spacing w:line="360" w:lineRule="auto"/>
        <w:jc w:val="both"/>
        <w:rPr>
          <w:rFonts w:ascii="Arial" w:hAnsi="Arial" w:cs="Arial"/>
        </w:rPr>
      </w:pPr>
      <w:r w:rsidRPr="00A215C0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 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A215C0" w:rsidRPr="00974346" w:rsidRDefault="00A215C0" w:rsidP="00C94E5E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A215C0" w:rsidRPr="00974346" w:rsidSect="00C40EA7">
      <w:headerReference w:type="even" r:id="rId8"/>
      <w:footerReference w:type="default" r:id="rId9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FA3" w:rsidRDefault="00A92FA3">
      <w:r>
        <w:separator/>
      </w:r>
    </w:p>
  </w:endnote>
  <w:endnote w:type="continuationSeparator" w:id="0">
    <w:p w:rsidR="00A92FA3" w:rsidRDefault="00A9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55C" w:rsidRDefault="0062255C">
    <w:pPr>
      <w:pStyle w:val="Piedepgina"/>
    </w:pPr>
  </w:p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FA3" w:rsidRDefault="00A92FA3">
      <w:r>
        <w:separator/>
      </w:r>
    </w:p>
  </w:footnote>
  <w:footnote w:type="continuationSeparator" w:id="0">
    <w:p w:rsidR="00A92FA3" w:rsidRDefault="00A92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C773B1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13DD2"/>
    <w:rsid w:val="00034BC5"/>
    <w:rsid w:val="0008324B"/>
    <w:rsid w:val="0008493E"/>
    <w:rsid w:val="00091D5B"/>
    <w:rsid w:val="000B13FB"/>
    <w:rsid w:val="000E0BE5"/>
    <w:rsid w:val="001011DA"/>
    <w:rsid w:val="00111D0F"/>
    <w:rsid w:val="0014173F"/>
    <w:rsid w:val="001545CC"/>
    <w:rsid w:val="00161166"/>
    <w:rsid w:val="00193217"/>
    <w:rsid w:val="001C7265"/>
    <w:rsid w:val="002330C5"/>
    <w:rsid w:val="00270419"/>
    <w:rsid w:val="002B0477"/>
    <w:rsid w:val="002C31A5"/>
    <w:rsid w:val="002F4D43"/>
    <w:rsid w:val="00306414"/>
    <w:rsid w:val="00312BA6"/>
    <w:rsid w:val="003304A6"/>
    <w:rsid w:val="0034052C"/>
    <w:rsid w:val="003923A2"/>
    <w:rsid w:val="003A0A25"/>
    <w:rsid w:val="003A23F3"/>
    <w:rsid w:val="003F0775"/>
    <w:rsid w:val="003F4B2E"/>
    <w:rsid w:val="00406123"/>
    <w:rsid w:val="00412D1C"/>
    <w:rsid w:val="00413D49"/>
    <w:rsid w:val="0042210E"/>
    <w:rsid w:val="0042517B"/>
    <w:rsid w:val="0043658C"/>
    <w:rsid w:val="00480771"/>
    <w:rsid w:val="004832FD"/>
    <w:rsid w:val="004A4987"/>
    <w:rsid w:val="004D7FD3"/>
    <w:rsid w:val="00534AB8"/>
    <w:rsid w:val="00586F7B"/>
    <w:rsid w:val="005B40AB"/>
    <w:rsid w:val="005C6675"/>
    <w:rsid w:val="005C7BE9"/>
    <w:rsid w:val="00615BA1"/>
    <w:rsid w:val="00620A64"/>
    <w:rsid w:val="0062255C"/>
    <w:rsid w:val="00625578"/>
    <w:rsid w:val="00652BF9"/>
    <w:rsid w:val="006726AD"/>
    <w:rsid w:val="006A429C"/>
    <w:rsid w:val="006A7BE1"/>
    <w:rsid w:val="006E4394"/>
    <w:rsid w:val="00780276"/>
    <w:rsid w:val="00791D7F"/>
    <w:rsid w:val="008358B1"/>
    <w:rsid w:val="00840139"/>
    <w:rsid w:val="00847184"/>
    <w:rsid w:val="0085240E"/>
    <w:rsid w:val="00854C11"/>
    <w:rsid w:val="00882B19"/>
    <w:rsid w:val="00883828"/>
    <w:rsid w:val="0088638C"/>
    <w:rsid w:val="00895F71"/>
    <w:rsid w:val="008A45BC"/>
    <w:rsid w:val="008B60FD"/>
    <w:rsid w:val="008E6845"/>
    <w:rsid w:val="009206FE"/>
    <w:rsid w:val="0092138A"/>
    <w:rsid w:val="009248A5"/>
    <w:rsid w:val="00930FCD"/>
    <w:rsid w:val="009464AE"/>
    <w:rsid w:val="00960106"/>
    <w:rsid w:val="00961493"/>
    <w:rsid w:val="009671A3"/>
    <w:rsid w:val="00967DA6"/>
    <w:rsid w:val="00974346"/>
    <w:rsid w:val="009806E8"/>
    <w:rsid w:val="009938A3"/>
    <w:rsid w:val="00A10770"/>
    <w:rsid w:val="00A2068C"/>
    <w:rsid w:val="00A208E2"/>
    <w:rsid w:val="00A215C0"/>
    <w:rsid w:val="00A51C0C"/>
    <w:rsid w:val="00A77771"/>
    <w:rsid w:val="00A83D17"/>
    <w:rsid w:val="00A84B34"/>
    <w:rsid w:val="00A92FA3"/>
    <w:rsid w:val="00AB0F58"/>
    <w:rsid w:val="00AE64D4"/>
    <w:rsid w:val="00B05777"/>
    <w:rsid w:val="00B065A8"/>
    <w:rsid w:val="00B110DA"/>
    <w:rsid w:val="00B97A68"/>
    <w:rsid w:val="00BB6278"/>
    <w:rsid w:val="00BF31D2"/>
    <w:rsid w:val="00C22191"/>
    <w:rsid w:val="00C27A14"/>
    <w:rsid w:val="00C40EA7"/>
    <w:rsid w:val="00C60D89"/>
    <w:rsid w:val="00C773B1"/>
    <w:rsid w:val="00C94E5E"/>
    <w:rsid w:val="00D10BEA"/>
    <w:rsid w:val="00D14221"/>
    <w:rsid w:val="00D20492"/>
    <w:rsid w:val="00D3328D"/>
    <w:rsid w:val="00D87026"/>
    <w:rsid w:val="00DB0B6D"/>
    <w:rsid w:val="00DC39B6"/>
    <w:rsid w:val="00DF1A64"/>
    <w:rsid w:val="00DF7D08"/>
    <w:rsid w:val="00E27E87"/>
    <w:rsid w:val="00E8592C"/>
    <w:rsid w:val="00E91577"/>
    <w:rsid w:val="00EA02BC"/>
    <w:rsid w:val="00EA5AC4"/>
    <w:rsid w:val="00EE2C02"/>
    <w:rsid w:val="00EF073B"/>
    <w:rsid w:val="00F11381"/>
    <w:rsid w:val="00F23F0C"/>
    <w:rsid w:val="00F850CB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subject/>
  <dc:creator>PL</dc:creator>
  <cp:keywords/>
  <dc:description/>
  <cp:lastModifiedBy> </cp:lastModifiedBy>
  <cp:revision>4</cp:revision>
  <cp:lastPrinted>2015-04-10T13:21:00Z</cp:lastPrinted>
  <dcterms:created xsi:type="dcterms:W3CDTF">2015-04-10T13:21:00Z</dcterms:created>
  <dcterms:modified xsi:type="dcterms:W3CDTF">2015-05-26T18:16:00Z</dcterms:modified>
</cp:coreProperties>
</file>