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212" w:rsidRDefault="00E96212">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E96212" w:rsidRDefault="00E96212">
      <w:pPr>
        <w:tabs>
          <w:tab w:val="left" w:pos="-720"/>
        </w:tabs>
        <w:suppressAutoHyphens/>
        <w:jc w:val="center"/>
        <w:rPr>
          <w:rFonts w:ascii="Helvetica" w:hAnsi="Helvetica"/>
          <w:b/>
          <w:lang w:val="es-ES_tradnl"/>
        </w:rPr>
      </w:pPr>
    </w:p>
    <w:p w:rsidR="00E96212" w:rsidRDefault="00E96212">
      <w:pPr>
        <w:tabs>
          <w:tab w:val="center" w:pos="4253"/>
        </w:tabs>
        <w:suppressAutoHyphens/>
        <w:jc w:val="center"/>
        <w:rPr>
          <w:rFonts w:ascii="Helvetica" w:hAnsi="Helvetica"/>
          <w:b/>
          <w:lang w:val="es-ES_tradnl"/>
        </w:rPr>
      </w:pPr>
      <w:r>
        <w:rPr>
          <w:rFonts w:ascii="Helvetica" w:hAnsi="Helvetica"/>
          <w:b/>
          <w:lang w:val="es-ES_tradnl"/>
        </w:rPr>
        <w:t>TRIBUNAL DE CUENTAS</w:t>
      </w:r>
    </w:p>
    <w:p w:rsidR="00E96212" w:rsidRDefault="00E96212">
      <w:pPr>
        <w:tabs>
          <w:tab w:val="left" w:pos="-720"/>
        </w:tabs>
        <w:suppressAutoHyphens/>
        <w:jc w:val="center"/>
        <w:rPr>
          <w:rFonts w:ascii="Helvetica" w:hAnsi="Helvetica"/>
          <w:b/>
          <w:lang w:val="es-ES_tradnl"/>
        </w:rPr>
      </w:pPr>
    </w:p>
    <w:p w:rsidR="00E96212" w:rsidRDefault="00E96212">
      <w:pPr>
        <w:tabs>
          <w:tab w:val="center" w:pos="4253"/>
        </w:tabs>
        <w:suppressAutoHyphens/>
        <w:jc w:val="center"/>
        <w:rPr>
          <w:rFonts w:ascii="Helvetica" w:hAnsi="Helvetica"/>
          <w:b/>
          <w:lang w:val="es-ES_tradnl"/>
        </w:rPr>
      </w:pPr>
      <w:r>
        <w:rPr>
          <w:rFonts w:ascii="Helvetica" w:hAnsi="Helvetica"/>
          <w:b/>
          <w:lang w:val="es-ES_tradnl"/>
        </w:rPr>
        <w:t>EN SESION DE FECHA 8 DE ABRIL DE 2015</w:t>
      </w:r>
    </w:p>
    <w:p w:rsidR="00E96212" w:rsidRDefault="00E96212">
      <w:pPr>
        <w:tabs>
          <w:tab w:val="center" w:pos="4253"/>
        </w:tabs>
        <w:suppressAutoHyphens/>
        <w:jc w:val="center"/>
        <w:rPr>
          <w:rFonts w:ascii="Helvetica" w:hAnsi="Helvetica"/>
          <w:b/>
          <w:lang w:val="es-ES_tradnl"/>
        </w:rPr>
      </w:pPr>
    </w:p>
    <w:p w:rsidR="00E96212" w:rsidRPr="00E96212" w:rsidRDefault="00E96212">
      <w:pPr>
        <w:tabs>
          <w:tab w:val="center" w:pos="4253"/>
        </w:tabs>
        <w:suppressAutoHyphens/>
        <w:jc w:val="center"/>
        <w:rPr>
          <w:rFonts w:ascii="Helvetica" w:hAnsi="Helvetica"/>
          <w:b/>
          <w:lang w:val="es-UY"/>
        </w:rPr>
      </w:pPr>
      <w:r w:rsidRPr="00E96212">
        <w:rPr>
          <w:rFonts w:ascii="Helvetica" w:hAnsi="Helvetica"/>
          <w:b/>
          <w:lang w:val="es-UY"/>
        </w:rPr>
        <w:t xml:space="preserve">(E. E. Nº 2013-17-1-0007817, </w:t>
      </w:r>
      <w:proofErr w:type="spellStart"/>
      <w:r w:rsidRPr="00E96212">
        <w:rPr>
          <w:rFonts w:ascii="Helvetica" w:hAnsi="Helvetica"/>
          <w:b/>
          <w:lang w:val="es-UY"/>
        </w:rPr>
        <w:t>Ent</w:t>
      </w:r>
      <w:proofErr w:type="spellEnd"/>
      <w:r w:rsidRPr="00E96212">
        <w:rPr>
          <w:rFonts w:ascii="Helvetica" w:hAnsi="Helvetica"/>
          <w:b/>
          <w:lang w:val="es-UY"/>
        </w:rPr>
        <w:t>. N° 7353/14)</w:t>
      </w:r>
    </w:p>
    <w:p w:rsidR="00E96212" w:rsidRPr="00E96212" w:rsidRDefault="00E96212">
      <w:pPr>
        <w:tabs>
          <w:tab w:val="center" w:pos="4253"/>
        </w:tabs>
        <w:suppressAutoHyphens/>
        <w:jc w:val="center"/>
        <w:rPr>
          <w:rFonts w:ascii="Arial" w:hAnsi="Arial"/>
          <w:spacing w:val="-3"/>
          <w:lang w:val="es-UY"/>
        </w:rPr>
      </w:pPr>
    </w:p>
    <w:p w:rsidR="00E96212" w:rsidRPr="00E96212" w:rsidRDefault="00E96212">
      <w:pPr>
        <w:tabs>
          <w:tab w:val="center" w:pos="4253"/>
        </w:tabs>
        <w:suppressAutoHyphens/>
        <w:rPr>
          <w:rFonts w:ascii="Arial" w:hAnsi="Arial"/>
          <w:spacing w:val="-3"/>
          <w:lang w:val="es-UY"/>
        </w:rPr>
      </w:pPr>
    </w:p>
    <w:p w:rsidR="00E96212" w:rsidRDefault="0043756C" w:rsidP="00E96212">
      <w:pPr>
        <w:spacing w:line="360" w:lineRule="auto"/>
        <w:ind w:firstLine="851"/>
        <w:jc w:val="both"/>
        <w:rPr>
          <w:rFonts w:ascii="Arial" w:hAnsi="Arial" w:cs="Arial"/>
          <w:lang w:val="es-MX"/>
        </w:rPr>
      </w:pPr>
      <w:r>
        <w:rPr>
          <w:rFonts w:ascii="Arial" w:hAnsi="Arial" w:cs="Arial"/>
          <w:b/>
          <w:bCs/>
          <w:lang w:val="es-MX"/>
        </w:rPr>
        <w:t xml:space="preserve">VISTO: </w:t>
      </w:r>
      <w:r>
        <w:rPr>
          <w:rFonts w:ascii="Arial" w:hAnsi="Arial" w:cs="Arial"/>
          <w:lang w:val="es-MX"/>
        </w:rPr>
        <w:t>estas actuaciones remitidas por ANTEL, relacionadas con la contratación directa para la prestación de los servicios de instalación de redes de tran</w:t>
      </w:r>
      <w:r w:rsidR="00E96212">
        <w:rPr>
          <w:rFonts w:ascii="Arial" w:hAnsi="Arial" w:cs="Arial"/>
          <w:lang w:val="es-MX"/>
        </w:rPr>
        <w:t>sporte y empresarial en varios Departamentos;</w:t>
      </w:r>
    </w:p>
    <w:p w:rsidR="00E96212" w:rsidRDefault="0043756C" w:rsidP="00E96212">
      <w:pPr>
        <w:spacing w:line="360" w:lineRule="auto"/>
        <w:ind w:firstLine="851"/>
        <w:jc w:val="both"/>
        <w:rPr>
          <w:rFonts w:ascii="Arial" w:hAnsi="Arial" w:cs="Arial"/>
        </w:rPr>
      </w:pPr>
      <w:r>
        <w:rPr>
          <w:rFonts w:ascii="Arial" w:hAnsi="Arial" w:cs="Arial"/>
          <w:b/>
          <w:bCs/>
          <w:lang w:val="es-MX"/>
        </w:rPr>
        <w:t>RESULTANDO:</w:t>
      </w:r>
      <w:r>
        <w:rPr>
          <w:rFonts w:ascii="Arial" w:hAnsi="Arial" w:cs="Arial"/>
          <w:lang w:val="es-MX"/>
        </w:rPr>
        <w:t xml:space="preserve"> </w:t>
      </w:r>
      <w:r>
        <w:rPr>
          <w:rFonts w:ascii="Arial" w:hAnsi="Arial" w:cs="Arial"/>
          <w:b/>
          <w:bCs/>
        </w:rPr>
        <w:t xml:space="preserve">1) </w:t>
      </w:r>
      <w:r>
        <w:rPr>
          <w:rFonts w:ascii="Arial" w:hAnsi="Arial" w:cs="Arial"/>
        </w:rPr>
        <w:t>que por Resolución Nº 2107/13 de fecha 13.11.13, se dispuso la contratación de la empresa SACE</w:t>
      </w:r>
      <w:r w:rsidR="00E96212">
        <w:rPr>
          <w:rFonts w:ascii="Arial" w:hAnsi="Arial" w:cs="Arial"/>
        </w:rPr>
        <w:t>EM, por un monto máximo de $329:</w:t>
      </w:r>
      <w:r>
        <w:rPr>
          <w:rFonts w:ascii="Arial" w:hAnsi="Arial" w:cs="Arial"/>
        </w:rPr>
        <w:t>400.000 (impuestos incluidos);</w:t>
      </w:r>
    </w:p>
    <w:p w:rsidR="00E96212" w:rsidRDefault="0043756C" w:rsidP="00E96212">
      <w:pPr>
        <w:spacing w:line="360" w:lineRule="auto"/>
        <w:ind w:firstLine="2694"/>
        <w:jc w:val="both"/>
        <w:rPr>
          <w:rFonts w:ascii="Arial" w:hAnsi="Arial" w:cs="Arial"/>
        </w:rPr>
      </w:pPr>
      <w:r>
        <w:rPr>
          <w:rFonts w:ascii="Arial" w:hAnsi="Arial" w:cs="Arial"/>
          <w:b/>
          <w:bCs/>
        </w:rPr>
        <w:t>2)</w:t>
      </w:r>
      <w:r>
        <w:rPr>
          <w:rFonts w:ascii="Arial" w:hAnsi="Arial" w:cs="Arial"/>
        </w:rPr>
        <w:t xml:space="preserve"> que este Tribunal en Sesión de fecha 18.12.13 cometió al Contador Delegado la intervención preventiva del gasto en el Ejercicio 2014, una vez imputado a rubro adecuado</w:t>
      </w:r>
      <w:r w:rsidR="00E96212">
        <w:rPr>
          <w:rFonts w:ascii="Arial" w:hAnsi="Arial" w:cs="Arial"/>
        </w:rPr>
        <w:t xml:space="preserve"> con disponibilidad suficiente;</w:t>
      </w:r>
    </w:p>
    <w:p w:rsidR="00E96212" w:rsidRDefault="0043756C" w:rsidP="00E96212">
      <w:pPr>
        <w:spacing w:line="360" w:lineRule="auto"/>
        <w:ind w:firstLine="2694"/>
        <w:jc w:val="both"/>
        <w:rPr>
          <w:rFonts w:ascii="Arial" w:hAnsi="Arial" w:cs="Arial"/>
        </w:rPr>
      </w:pPr>
      <w:r>
        <w:rPr>
          <w:rFonts w:ascii="Arial" w:hAnsi="Arial" w:cs="Arial"/>
          <w:b/>
          <w:bCs/>
        </w:rPr>
        <w:t>3)</w:t>
      </w:r>
      <w:r>
        <w:rPr>
          <w:rFonts w:ascii="Arial" w:hAnsi="Arial" w:cs="Arial"/>
        </w:rPr>
        <w:t xml:space="preserve"> que con fecha 7 de enero de 2014, el Contador Delegado observó el gasto, por falta de disponibilidad en el rubro de imputación;</w:t>
      </w:r>
    </w:p>
    <w:p w:rsidR="00E96212" w:rsidRDefault="0043756C" w:rsidP="00E96212">
      <w:pPr>
        <w:spacing w:line="360" w:lineRule="auto"/>
        <w:ind w:firstLine="2694"/>
        <w:jc w:val="both"/>
        <w:rPr>
          <w:rFonts w:ascii="Arial" w:hAnsi="Arial" w:cs="Arial"/>
        </w:rPr>
      </w:pPr>
      <w:r>
        <w:rPr>
          <w:rFonts w:ascii="Arial" w:hAnsi="Arial" w:cs="Arial"/>
          <w:b/>
          <w:bCs/>
        </w:rPr>
        <w:t>4)</w:t>
      </w:r>
      <w:r>
        <w:rPr>
          <w:rFonts w:ascii="Arial" w:hAnsi="Arial" w:cs="Arial"/>
        </w:rPr>
        <w:t xml:space="preserve"> que en esta oportunidad,</w:t>
      </w:r>
      <w:r w:rsidR="00E96212">
        <w:rPr>
          <w:rFonts w:ascii="Arial" w:hAnsi="Arial" w:cs="Arial"/>
        </w:rPr>
        <w:t xml:space="preserve"> se remite Resolución Nº</w:t>
      </w:r>
      <w:r>
        <w:rPr>
          <w:rFonts w:ascii="Arial" w:hAnsi="Arial" w:cs="Arial"/>
        </w:rPr>
        <w:t xml:space="preserve">121/14 de fecha 30.01.14, por el que el Directorio reiteró el gasto, aduciendo  que la contratación es imprescindible, ya que es necesario continuar con el tendido de la red de fibra óptica entre </w:t>
      </w:r>
      <w:r w:rsidR="00E96212">
        <w:rPr>
          <w:rFonts w:ascii="Arial" w:hAnsi="Arial" w:cs="Arial"/>
        </w:rPr>
        <w:t>las centrales del I</w:t>
      </w:r>
      <w:r>
        <w:rPr>
          <w:rFonts w:ascii="Arial" w:hAnsi="Arial" w:cs="Arial"/>
        </w:rPr>
        <w:t xml:space="preserve">nterior del país, por lo que es preciso ampliar la capacidad de la Red de Transporte para poder </w:t>
      </w:r>
      <w:r w:rsidR="00E96212">
        <w:rPr>
          <w:rFonts w:ascii="Arial" w:hAnsi="Arial" w:cs="Arial"/>
        </w:rPr>
        <w:t>cursar todo el tráfico de datos;</w:t>
      </w:r>
    </w:p>
    <w:p w:rsidR="0043756C" w:rsidRDefault="0043756C" w:rsidP="00E96212">
      <w:pPr>
        <w:spacing w:line="360" w:lineRule="auto"/>
        <w:ind w:firstLine="2694"/>
        <w:jc w:val="both"/>
        <w:rPr>
          <w:rFonts w:ascii="Arial" w:hAnsi="Arial" w:cs="Arial"/>
        </w:rPr>
      </w:pPr>
      <w:r>
        <w:rPr>
          <w:rFonts w:ascii="Arial" w:hAnsi="Arial" w:cs="Arial"/>
          <w:b/>
          <w:bCs/>
        </w:rPr>
        <w:t>5)</w:t>
      </w:r>
      <w:r>
        <w:rPr>
          <w:rFonts w:ascii="Arial" w:hAnsi="Arial" w:cs="Arial"/>
        </w:rPr>
        <w:t xml:space="preserve"> que con fecha 12.02.14, el Contador Delegado intervino el gasto por reiteración;</w:t>
      </w:r>
    </w:p>
    <w:p w:rsidR="0043756C" w:rsidRDefault="0043756C" w:rsidP="00E96212">
      <w:pPr>
        <w:spacing w:line="360" w:lineRule="auto"/>
        <w:ind w:firstLine="851"/>
        <w:jc w:val="both"/>
        <w:rPr>
          <w:rFonts w:ascii="Arial" w:hAnsi="Arial" w:cs="Arial"/>
          <w:lang w:val="es-MX"/>
        </w:rPr>
      </w:pPr>
      <w:r>
        <w:rPr>
          <w:rFonts w:ascii="Arial" w:hAnsi="Arial" w:cs="Arial"/>
          <w:b/>
          <w:bCs/>
          <w:lang w:val="es-MX"/>
        </w:rPr>
        <w:t>CONSIDERANDO</w:t>
      </w:r>
      <w:r w:rsidRPr="008B3F7A">
        <w:rPr>
          <w:rFonts w:ascii="Arial" w:hAnsi="Arial" w:cs="Arial"/>
          <w:b/>
          <w:lang w:val="es-MX"/>
        </w:rPr>
        <w:t>:</w:t>
      </w:r>
      <w:r>
        <w:rPr>
          <w:rFonts w:ascii="Arial" w:hAnsi="Arial" w:cs="Arial"/>
          <w:lang w:val="es-MX"/>
        </w:rPr>
        <w:t xml:space="preserve"> que </w:t>
      </w:r>
      <w:r>
        <w:rPr>
          <w:rFonts w:ascii="Arial" w:hAnsi="Arial" w:cs="Arial"/>
        </w:rPr>
        <w:t>los argumentos esgrimidos por la Administración, no guardan relación directa con  la observación oportunamente efectuada</w:t>
      </w:r>
      <w:r>
        <w:rPr>
          <w:rFonts w:ascii="Arial" w:hAnsi="Arial" w:cs="Arial"/>
          <w:lang w:val="es-MX"/>
        </w:rPr>
        <w:t>;</w:t>
      </w:r>
    </w:p>
    <w:p w:rsidR="0043756C" w:rsidRDefault="0043756C" w:rsidP="00E96212">
      <w:pPr>
        <w:spacing w:line="360" w:lineRule="auto"/>
        <w:ind w:firstLine="851"/>
        <w:jc w:val="both"/>
        <w:rPr>
          <w:rFonts w:ascii="Arial" w:hAnsi="Arial" w:cs="Arial"/>
          <w:lang w:val="es-MX"/>
        </w:rPr>
      </w:pPr>
      <w:r>
        <w:rPr>
          <w:rFonts w:ascii="Arial" w:hAnsi="Arial" w:cs="Arial"/>
          <w:b/>
          <w:bCs/>
          <w:lang w:val="es-MX"/>
        </w:rPr>
        <w:lastRenderedPageBreak/>
        <w:t>ATENTO:</w:t>
      </w:r>
      <w:r>
        <w:rPr>
          <w:rFonts w:ascii="Arial" w:hAnsi="Arial" w:cs="Arial"/>
          <w:lang w:val="es-MX"/>
        </w:rPr>
        <w:t xml:space="preserve"> a lo exp</w:t>
      </w:r>
      <w:r w:rsidR="00E96212">
        <w:rPr>
          <w:rFonts w:ascii="Arial" w:hAnsi="Arial" w:cs="Arial"/>
          <w:lang w:val="es-MX"/>
        </w:rPr>
        <w:t>resado y a lo dispuesto por el A</w:t>
      </w:r>
      <w:r>
        <w:rPr>
          <w:rFonts w:ascii="Arial" w:hAnsi="Arial" w:cs="Arial"/>
          <w:lang w:val="es-MX"/>
        </w:rPr>
        <w:t>rt</w:t>
      </w:r>
      <w:r w:rsidR="00E96212">
        <w:rPr>
          <w:rFonts w:ascii="Arial" w:hAnsi="Arial" w:cs="Arial"/>
          <w:lang w:val="es-MX"/>
        </w:rPr>
        <w:t>ículo</w:t>
      </w:r>
      <w:r>
        <w:rPr>
          <w:rFonts w:ascii="Arial" w:hAnsi="Arial" w:cs="Arial"/>
          <w:lang w:val="es-MX"/>
        </w:rPr>
        <w:t xml:space="preserve"> 211 </w:t>
      </w:r>
      <w:r w:rsidR="00E96212">
        <w:rPr>
          <w:rFonts w:ascii="Arial" w:hAnsi="Arial" w:cs="Arial"/>
          <w:lang w:val="es-MX"/>
        </w:rPr>
        <w:t>L</w:t>
      </w:r>
      <w:r>
        <w:rPr>
          <w:rFonts w:ascii="Arial" w:hAnsi="Arial" w:cs="Arial"/>
          <w:lang w:val="es-MX"/>
        </w:rPr>
        <w:t>it</w:t>
      </w:r>
      <w:r w:rsidR="00E96212">
        <w:rPr>
          <w:rFonts w:ascii="Arial" w:hAnsi="Arial" w:cs="Arial"/>
          <w:lang w:val="es-MX"/>
        </w:rPr>
        <w:t>eral</w:t>
      </w:r>
      <w:r>
        <w:rPr>
          <w:rFonts w:ascii="Arial" w:hAnsi="Arial" w:cs="Arial"/>
          <w:lang w:val="es-MX"/>
        </w:rPr>
        <w:t xml:space="preserve"> B) de la Constitución de la República;</w:t>
      </w:r>
    </w:p>
    <w:p w:rsidR="0043756C" w:rsidRDefault="0043756C" w:rsidP="00E96212">
      <w:pPr>
        <w:spacing w:line="360" w:lineRule="auto"/>
        <w:jc w:val="center"/>
        <w:rPr>
          <w:rFonts w:ascii="Arial" w:hAnsi="Arial" w:cs="Arial"/>
          <w:b/>
          <w:bCs/>
          <w:lang w:val="es-MX"/>
        </w:rPr>
      </w:pPr>
      <w:r>
        <w:rPr>
          <w:rFonts w:ascii="Arial" w:hAnsi="Arial" w:cs="Arial"/>
          <w:b/>
          <w:bCs/>
          <w:lang w:val="es-MX"/>
        </w:rPr>
        <w:t>EL TRIBUNAL ACUERDA</w:t>
      </w:r>
    </w:p>
    <w:p w:rsidR="0043756C" w:rsidRDefault="0043756C">
      <w:pPr>
        <w:pStyle w:val="Ttulo9"/>
        <w:numPr>
          <w:ilvl w:val="0"/>
          <w:numId w:val="1"/>
        </w:numPr>
        <w:rPr>
          <w:b w:val="0"/>
          <w:bCs w:val="0"/>
        </w:rPr>
      </w:pPr>
      <w:r>
        <w:rPr>
          <w:b w:val="0"/>
          <w:bCs w:val="0"/>
        </w:rPr>
        <w:t>Mantener la observación formulada con fecha 7 de enero de 2014;</w:t>
      </w:r>
    </w:p>
    <w:p w:rsidR="0043756C" w:rsidRDefault="00E96212">
      <w:pPr>
        <w:pStyle w:val="Ttulo7"/>
        <w:numPr>
          <w:ilvl w:val="0"/>
          <w:numId w:val="1"/>
        </w:numPr>
      </w:pPr>
      <w:r>
        <w:t>Comunicar  al Poder Ejecutivo;</w:t>
      </w:r>
    </w:p>
    <w:p w:rsidR="0043756C" w:rsidRDefault="00E96212">
      <w:pPr>
        <w:pStyle w:val="Ttulo7"/>
        <w:numPr>
          <w:ilvl w:val="0"/>
          <w:numId w:val="1"/>
        </w:numPr>
      </w:pPr>
      <w:r>
        <w:t>Dar cuenta a la Asamblea General</w:t>
      </w:r>
      <w:r w:rsidR="0043756C">
        <w:t>; y</w:t>
      </w:r>
    </w:p>
    <w:p w:rsidR="0043756C" w:rsidRDefault="0043756C">
      <w:pPr>
        <w:pStyle w:val="Ttulo7"/>
        <w:numPr>
          <w:ilvl w:val="0"/>
          <w:numId w:val="1"/>
        </w:numPr>
      </w:pPr>
      <w:r>
        <w:t>Devolver las actuaciones.</w:t>
      </w:r>
    </w:p>
    <w:p w:rsidR="00E96212" w:rsidRPr="00E96212" w:rsidRDefault="00E96212" w:rsidP="00E96212">
      <w:pPr>
        <w:ind w:hanging="426"/>
        <w:rPr>
          <w:rFonts w:ascii="Arial" w:hAnsi="Arial" w:cs="Arial"/>
          <w:lang w:val="es-ES_tradnl"/>
        </w:rPr>
      </w:pPr>
      <w:proofErr w:type="gramStart"/>
      <w:r>
        <w:rPr>
          <w:rFonts w:ascii="Arial" w:hAnsi="Arial" w:cs="Arial"/>
          <w:lang w:val="es-ES_tradnl"/>
        </w:rPr>
        <w:t>dc</w:t>
      </w:r>
      <w:proofErr w:type="gramEnd"/>
    </w:p>
    <w:sectPr w:rsidR="00E96212" w:rsidRPr="00E96212" w:rsidSect="00E96212">
      <w:footerReference w:type="default" r:id="rId8"/>
      <w:pgSz w:w="11907" w:h="16840" w:code="9"/>
      <w:pgMar w:top="3119" w:right="1701" w:bottom="1418"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56C" w:rsidRDefault="0043756C">
      <w:pPr>
        <w:rPr>
          <w:rFonts w:cs="Times New Roman"/>
        </w:rPr>
      </w:pPr>
      <w:r>
        <w:rPr>
          <w:rFonts w:cs="Times New Roman"/>
        </w:rPr>
        <w:separator/>
      </w:r>
    </w:p>
  </w:endnote>
  <w:endnote w:type="continuationSeparator" w:id="0">
    <w:p w:rsidR="0043756C" w:rsidRDefault="0043756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56C" w:rsidRDefault="0043756C">
    <w:pPr>
      <w:pStyle w:val="Piedepgina"/>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56C" w:rsidRDefault="0043756C">
      <w:pPr>
        <w:rPr>
          <w:rFonts w:cs="Times New Roman"/>
        </w:rPr>
      </w:pPr>
      <w:r>
        <w:rPr>
          <w:rFonts w:cs="Times New Roman"/>
        </w:rPr>
        <w:separator/>
      </w:r>
    </w:p>
  </w:footnote>
  <w:footnote w:type="continuationSeparator" w:id="0">
    <w:p w:rsidR="0043756C" w:rsidRDefault="0043756C">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07D6C"/>
    <w:multiLevelType w:val="hybridMultilevel"/>
    <w:tmpl w:val="FA8C7824"/>
    <w:lvl w:ilvl="0" w:tplc="796C86C4">
      <w:start w:val="1"/>
      <w:numFmt w:val="decimal"/>
      <w:lvlText w:val="%1)"/>
      <w:lvlJc w:val="left"/>
      <w:pPr>
        <w:tabs>
          <w:tab w:val="num" w:pos="735"/>
        </w:tabs>
        <w:ind w:left="735" w:hanging="360"/>
      </w:pPr>
      <w:rPr>
        <w:rFonts w:ascii="Arial" w:hAnsi="Arial" w:cs="Arial" w:hint="default"/>
        <w:b/>
        <w:bCs/>
      </w:rPr>
    </w:lvl>
    <w:lvl w:ilvl="1" w:tplc="0C0A0019">
      <w:start w:val="1"/>
      <w:numFmt w:val="lowerLetter"/>
      <w:lvlText w:val="%2."/>
      <w:lvlJc w:val="left"/>
      <w:pPr>
        <w:tabs>
          <w:tab w:val="num" w:pos="1455"/>
        </w:tabs>
        <w:ind w:left="1455" w:hanging="360"/>
      </w:pPr>
      <w:rPr>
        <w:rFonts w:ascii="Times New Roman" w:hAnsi="Times New Roman" w:cs="Times New Roman"/>
      </w:rPr>
    </w:lvl>
    <w:lvl w:ilvl="2" w:tplc="0C0A001B">
      <w:start w:val="1"/>
      <w:numFmt w:val="lowerRoman"/>
      <w:lvlText w:val="%3."/>
      <w:lvlJc w:val="right"/>
      <w:pPr>
        <w:tabs>
          <w:tab w:val="num" w:pos="2175"/>
        </w:tabs>
        <w:ind w:left="2175" w:hanging="180"/>
      </w:pPr>
      <w:rPr>
        <w:rFonts w:ascii="Times New Roman" w:hAnsi="Times New Roman" w:cs="Times New Roman"/>
      </w:rPr>
    </w:lvl>
    <w:lvl w:ilvl="3" w:tplc="0C0A000F">
      <w:start w:val="1"/>
      <w:numFmt w:val="decimal"/>
      <w:lvlText w:val="%4."/>
      <w:lvlJc w:val="left"/>
      <w:pPr>
        <w:tabs>
          <w:tab w:val="num" w:pos="2895"/>
        </w:tabs>
        <w:ind w:left="2895" w:hanging="360"/>
      </w:pPr>
      <w:rPr>
        <w:rFonts w:ascii="Times New Roman" w:hAnsi="Times New Roman" w:cs="Times New Roman"/>
      </w:rPr>
    </w:lvl>
    <w:lvl w:ilvl="4" w:tplc="0C0A0019">
      <w:start w:val="1"/>
      <w:numFmt w:val="lowerLetter"/>
      <w:lvlText w:val="%5."/>
      <w:lvlJc w:val="left"/>
      <w:pPr>
        <w:tabs>
          <w:tab w:val="num" w:pos="3615"/>
        </w:tabs>
        <w:ind w:left="3615" w:hanging="360"/>
      </w:pPr>
      <w:rPr>
        <w:rFonts w:ascii="Times New Roman" w:hAnsi="Times New Roman" w:cs="Times New Roman"/>
      </w:rPr>
    </w:lvl>
    <w:lvl w:ilvl="5" w:tplc="0C0A001B">
      <w:start w:val="1"/>
      <w:numFmt w:val="lowerRoman"/>
      <w:lvlText w:val="%6."/>
      <w:lvlJc w:val="right"/>
      <w:pPr>
        <w:tabs>
          <w:tab w:val="num" w:pos="4335"/>
        </w:tabs>
        <w:ind w:left="4335" w:hanging="180"/>
      </w:pPr>
      <w:rPr>
        <w:rFonts w:ascii="Times New Roman" w:hAnsi="Times New Roman" w:cs="Times New Roman"/>
      </w:rPr>
    </w:lvl>
    <w:lvl w:ilvl="6" w:tplc="0C0A000F">
      <w:start w:val="1"/>
      <w:numFmt w:val="decimal"/>
      <w:lvlText w:val="%7."/>
      <w:lvlJc w:val="left"/>
      <w:pPr>
        <w:tabs>
          <w:tab w:val="num" w:pos="5055"/>
        </w:tabs>
        <w:ind w:left="5055" w:hanging="360"/>
      </w:pPr>
      <w:rPr>
        <w:rFonts w:ascii="Times New Roman" w:hAnsi="Times New Roman" w:cs="Times New Roman"/>
      </w:rPr>
    </w:lvl>
    <w:lvl w:ilvl="7" w:tplc="0C0A0019">
      <w:start w:val="1"/>
      <w:numFmt w:val="lowerLetter"/>
      <w:lvlText w:val="%8."/>
      <w:lvlJc w:val="left"/>
      <w:pPr>
        <w:tabs>
          <w:tab w:val="num" w:pos="5775"/>
        </w:tabs>
        <w:ind w:left="5775" w:hanging="360"/>
      </w:pPr>
      <w:rPr>
        <w:rFonts w:ascii="Times New Roman" w:hAnsi="Times New Roman" w:cs="Times New Roman"/>
      </w:rPr>
    </w:lvl>
    <w:lvl w:ilvl="8" w:tplc="0C0A001B">
      <w:start w:val="1"/>
      <w:numFmt w:val="lowerRoman"/>
      <w:lvlText w:val="%9."/>
      <w:lvlJc w:val="right"/>
      <w:pPr>
        <w:tabs>
          <w:tab w:val="num" w:pos="6495"/>
        </w:tabs>
        <w:ind w:left="6495" w:hanging="180"/>
      </w:pPr>
      <w:rPr>
        <w:rFonts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6C"/>
    <w:rsid w:val="0043756C"/>
    <w:rsid w:val="008B3F7A"/>
    <w:rsid w:val="00E9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s-ES" w:eastAsia="es-ES"/>
    </w:rPr>
  </w:style>
  <w:style w:type="paragraph" w:styleId="Ttulo1">
    <w:name w:val="heading 1"/>
    <w:basedOn w:val="Normal"/>
    <w:next w:val="Normal"/>
    <w:link w:val="Ttulo1Car"/>
    <w:uiPriority w:val="99"/>
    <w:qFormat/>
    <w:pPr>
      <w:keepNext/>
      <w:spacing w:line="360" w:lineRule="auto"/>
      <w:ind w:left="360"/>
      <w:outlineLvl w:val="0"/>
    </w:pPr>
    <w:rPr>
      <w:rFonts w:ascii="Arial" w:hAnsi="Arial" w:cs="Arial"/>
      <w:i/>
      <w:iCs/>
      <w:lang w:val="es-MX"/>
    </w:rPr>
  </w:style>
  <w:style w:type="paragraph" w:styleId="Ttulo2">
    <w:name w:val="heading 2"/>
    <w:basedOn w:val="Normal"/>
    <w:next w:val="Normal"/>
    <w:link w:val="Ttulo2Car"/>
    <w:uiPriority w:val="99"/>
    <w:qFormat/>
    <w:pPr>
      <w:keepNext/>
      <w:outlineLvl w:val="1"/>
    </w:pPr>
    <w:rPr>
      <w:rFonts w:ascii="Arial" w:hAnsi="Arial" w:cs="Arial"/>
      <w:b/>
      <w:bCs/>
      <w:lang w:val="es-MX"/>
    </w:rPr>
  </w:style>
  <w:style w:type="paragraph" w:styleId="Ttulo7">
    <w:name w:val="heading 7"/>
    <w:basedOn w:val="Normal"/>
    <w:next w:val="Normal"/>
    <w:link w:val="Ttulo7Car"/>
    <w:uiPriority w:val="99"/>
    <w:qFormat/>
    <w:pPr>
      <w:keepNext/>
      <w:widowControl w:val="0"/>
      <w:suppressAutoHyphens/>
      <w:spacing w:line="360" w:lineRule="auto"/>
      <w:ind w:right="284"/>
      <w:jc w:val="both"/>
      <w:outlineLvl w:val="6"/>
    </w:pPr>
    <w:rPr>
      <w:rFonts w:ascii="Arial" w:hAnsi="Arial" w:cs="Arial"/>
      <w:spacing w:val="-3"/>
      <w:lang w:val="es-ES_tradnl"/>
    </w:rPr>
  </w:style>
  <w:style w:type="paragraph" w:styleId="Ttulo9">
    <w:name w:val="heading 9"/>
    <w:basedOn w:val="Normal"/>
    <w:next w:val="Normal"/>
    <w:link w:val="Ttulo9Car"/>
    <w:uiPriority w:val="99"/>
    <w:qFormat/>
    <w:pPr>
      <w:keepNext/>
      <w:widowControl w:val="0"/>
      <w:suppressAutoHyphens/>
      <w:spacing w:line="360" w:lineRule="auto"/>
      <w:ind w:left="1440" w:right="284" w:firstLine="720"/>
      <w:jc w:val="both"/>
      <w:outlineLvl w:val="8"/>
    </w:pPr>
    <w:rPr>
      <w:rFonts w:ascii="Arial" w:hAnsi="Arial" w:cs="Arial"/>
      <w:b/>
      <w:bCs/>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i/>
      <w:iCs/>
      <w:sz w:val="24"/>
      <w:szCs w:val="24"/>
      <w:lang w:val="es-MX" w:eastAsia="es-ES"/>
    </w:rPr>
  </w:style>
  <w:style w:type="character" w:customStyle="1" w:styleId="Ttulo2Car">
    <w:name w:val="Título 2 Car"/>
    <w:basedOn w:val="Fuentedeprrafopredeter"/>
    <w:link w:val="Ttulo2"/>
    <w:uiPriority w:val="99"/>
    <w:rPr>
      <w:rFonts w:ascii="Arial" w:hAnsi="Arial" w:cs="Arial"/>
      <w:b/>
      <w:bCs/>
      <w:sz w:val="20"/>
      <w:szCs w:val="20"/>
      <w:lang w:val="es-MX" w:eastAsia="es-ES"/>
    </w:rPr>
  </w:style>
  <w:style w:type="character" w:customStyle="1" w:styleId="Ttulo7Car">
    <w:name w:val="Título 7 Car"/>
    <w:basedOn w:val="Fuentedeprrafopredeter"/>
    <w:link w:val="Ttulo7"/>
    <w:uiPriority w:val="99"/>
    <w:rPr>
      <w:rFonts w:ascii="Arial" w:hAnsi="Arial" w:cs="Arial"/>
      <w:snapToGrid w:val="0"/>
      <w:spacing w:val="-3"/>
      <w:sz w:val="20"/>
      <w:szCs w:val="20"/>
      <w:lang w:val="es-ES_tradnl" w:eastAsia="es-ES"/>
    </w:rPr>
  </w:style>
  <w:style w:type="character" w:customStyle="1" w:styleId="Ttulo9Car">
    <w:name w:val="Título 9 Car"/>
    <w:basedOn w:val="Fuentedeprrafopredeter"/>
    <w:link w:val="Ttulo9"/>
    <w:uiPriority w:val="99"/>
    <w:rPr>
      <w:rFonts w:ascii="Arial" w:hAnsi="Arial" w:cs="Arial"/>
      <w:b/>
      <w:bCs/>
      <w:snapToGrid w:val="0"/>
      <w:spacing w:val="-3"/>
      <w:sz w:val="20"/>
      <w:szCs w:val="20"/>
      <w:lang w:val="es-ES_tradnl" w:eastAsia="es-ES"/>
    </w:rPr>
  </w:style>
  <w:style w:type="paragraph" w:styleId="Piedepgina">
    <w:name w:val="footer"/>
    <w:basedOn w:val="Normal"/>
    <w:link w:val="PiedepginaCar"/>
    <w:uiPriority w:val="99"/>
    <w:pPr>
      <w:tabs>
        <w:tab w:val="center" w:pos="4252"/>
        <w:tab w:val="right" w:pos="8504"/>
      </w:tabs>
    </w:pPr>
    <w:rPr>
      <w:rFonts w:ascii="Arial Black" w:hAnsi="Arial Black" w:cs="Arial Black"/>
      <w:effect w:val="antsRed"/>
    </w:rPr>
  </w:style>
  <w:style w:type="character" w:customStyle="1" w:styleId="PiedepginaCar">
    <w:name w:val="Pie de página Car"/>
    <w:basedOn w:val="Fuentedeprrafopredeter"/>
    <w:link w:val="Piedepgina"/>
    <w:uiPriority w:val="99"/>
    <w:rPr>
      <w:rFonts w:ascii="Arial Black" w:hAnsi="Arial Black" w:cs="Arial Black"/>
      <w:sz w:val="20"/>
      <w:szCs w:val="20"/>
      <w:effect w:val="antsRed"/>
      <w:lang w:val="es-ES" w:eastAsia="es-ES"/>
    </w:rPr>
  </w:style>
  <w:style w:type="character" w:styleId="Nmerodepgina">
    <w:name w:val="page number"/>
    <w:basedOn w:val="Fuentedeprrafopredeter"/>
    <w:uiPriority w:val="99"/>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s-ES" w:eastAsia="es-ES"/>
    </w:rPr>
  </w:style>
  <w:style w:type="paragraph" w:styleId="Ttulo1">
    <w:name w:val="heading 1"/>
    <w:basedOn w:val="Normal"/>
    <w:next w:val="Normal"/>
    <w:link w:val="Ttulo1Car"/>
    <w:uiPriority w:val="99"/>
    <w:qFormat/>
    <w:pPr>
      <w:keepNext/>
      <w:spacing w:line="360" w:lineRule="auto"/>
      <w:ind w:left="360"/>
      <w:outlineLvl w:val="0"/>
    </w:pPr>
    <w:rPr>
      <w:rFonts w:ascii="Arial" w:hAnsi="Arial" w:cs="Arial"/>
      <w:i/>
      <w:iCs/>
      <w:lang w:val="es-MX"/>
    </w:rPr>
  </w:style>
  <w:style w:type="paragraph" w:styleId="Ttulo2">
    <w:name w:val="heading 2"/>
    <w:basedOn w:val="Normal"/>
    <w:next w:val="Normal"/>
    <w:link w:val="Ttulo2Car"/>
    <w:uiPriority w:val="99"/>
    <w:qFormat/>
    <w:pPr>
      <w:keepNext/>
      <w:outlineLvl w:val="1"/>
    </w:pPr>
    <w:rPr>
      <w:rFonts w:ascii="Arial" w:hAnsi="Arial" w:cs="Arial"/>
      <w:b/>
      <w:bCs/>
      <w:lang w:val="es-MX"/>
    </w:rPr>
  </w:style>
  <w:style w:type="paragraph" w:styleId="Ttulo7">
    <w:name w:val="heading 7"/>
    <w:basedOn w:val="Normal"/>
    <w:next w:val="Normal"/>
    <w:link w:val="Ttulo7Car"/>
    <w:uiPriority w:val="99"/>
    <w:qFormat/>
    <w:pPr>
      <w:keepNext/>
      <w:widowControl w:val="0"/>
      <w:suppressAutoHyphens/>
      <w:spacing w:line="360" w:lineRule="auto"/>
      <w:ind w:right="284"/>
      <w:jc w:val="both"/>
      <w:outlineLvl w:val="6"/>
    </w:pPr>
    <w:rPr>
      <w:rFonts w:ascii="Arial" w:hAnsi="Arial" w:cs="Arial"/>
      <w:spacing w:val="-3"/>
      <w:lang w:val="es-ES_tradnl"/>
    </w:rPr>
  </w:style>
  <w:style w:type="paragraph" w:styleId="Ttulo9">
    <w:name w:val="heading 9"/>
    <w:basedOn w:val="Normal"/>
    <w:next w:val="Normal"/>
    <w:link w:val="Ttulo9Car"/>
    <w:uiPriority w:val="99"/>
    <w:qFormat/>
    <w:pPr>
      <w:keepNext/>
      <w:widowControl w:val="0"/>
      <w:suppressAutoHyphens/>
      <w:spacing w:line="360" w:lineRule="auto"/>
      <w:ind w:left="1440" w:right="284" w:firstLine="720"/>
      <w:jc w:val="both"/>
      <w:outlineLvl w:val="8"/>
    </w:pPr>
    <w:rPr>
      <w:rFonts w:ascii="Arial" w:hAnsi="Arial" w:cs="Arial"/>
      <w:b/>
      <w:bCs/>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i/>
      <w:iCs/>
      <w:sz w:val="24"/>
      <w:szCs w:val="24"/>
      <w:lang w:val="es-MX" w:eastAsia="es-ES"/>
    </w:rPr>
  </w:style>
  <w:style w:type="character" w:customStyle="1" w:styleId="Ttulo2Car">
    <w:name w:val="Título 2 Car"/>
    <w:basedOn w:val="Fuentedeprrafopredeter"/>
    <w:link w:val="Ttulo2"/>
    <w:uiPriority w:val="99"/>
    <w:rPr>
      <w:rFonts w:ascii="Arial" w:hAnsi="Arial" w:cs="Arial"/>
      <w:b/>
      <w:bCs/>
      <w:sz w:val="20"/>
      <w:szCs w:val="20"/>
      <w:lang w:val="es-MX" w:eastAsia="es-ES"/>
    </w:rPr>
  </w:style>
  <w:style w:type="character" w:customStyle="1" w:styleId="Ttulo7Car">
    <w:name w:val="Título 7 Car"/>
    <w:basedOn w:val="Fuentedeprrafopredeter"/>
    <w:link w:val="Ttulo7"/>
    <w:uiPriority w:val="99"/>
    <w:rPr>
      <w:rFonts w:ascii="Arial" w:hAnsi="Arial" w:cs="Arial"/>
      <w:snapToGrid w:val="0"/>
      <w:spacing w:val="-3"/>
      <w:sz w:val="20"/>
      <w:szCs w:val="20"/>
      <w:lang w:val="es-ES_tradnl" w:eastAsia="es-ES"/>
    </w:rPr>
  </w:style>
  <w:style w:type="character" w:customStyle="1" w:styleId="Ttulo9Car">
    <w:name w:val="Título 9 Car"/>
    <w:basedOn w:val="Fuentedeprrafopredeter"/>
    <w:link w:val="Ttulo9"/>
    <w:uiPriority w:val="99"/>
    <w:rPr>
      <w:rFonts w:ascii="Arial" w:hAnsi="Arial" w:cs="Arial"/>
      <w:b/>
      <w:bCs/>
      <w:snapToGrid w:val="0"/>
      <w:spacing w:val="-3"/>
      <w:sz w:val="20"/>
      <w:szCs w:val="20"/>
      <w:lang w:val="es-ES_tradnl" w:eastAsia="es-ES"/>
    </w:rPr>
  </w:style>
  <w:style w:type="paragraph" w:styleId="Piedepgina">
    <w:name w:val="footer"/>
    <w:basedOn w:val="Normal"/>
    <w:link w:val="PiedepginaCar"/>
    <w:uiPriority w:val="99"/>
    <w:pPr>
      <w:tabs>
        <w:tab w:val="center" w:pos="4252"/>
        <w:tab w:val="right" w:pos="8504"/>
      </w:tabs>
    </w:pPr>
    <w:rPr>
      <w:rFonts w:ascii="Arial Black" w:hAnsi="Arial Black" w:cs="Arial Black"/>
      <w:effect w:val="antsRed"/>
    </w:rPr>
  </w:style>
  <w:style w:type="character" w:customStyle="1" w:styleId="PiedepginaCar">
    <w:name w:val="Pie de página Car"/>
    <w:basedOn w:val="Fuentedeprrafopredeter"/>
    <w:link w:val="Piedepgina"/>
    <w:uiPriority w:val="99"/>
    <w:rPr>
      <w:rFonts w:ascii="Arial Black" w:hAnsi="Arial Black" w:cs="Arial Black"/>
      <w:sz w:val="20"/>
      <w:szCs w:val="20"/>
      <w:effect w:val="antsRed"/>
      <w:lang w:val="es-ES" w:eastAsia="es-ES"/>
    </w:rPr>
  </w:style>
  <w:style w:type="character" w:styleId="Nmerodepgina">
    <w:name w:val="page number"/>
    <w:basedOn w:val="Fuentedeprrafopredeter"/>
    <w:uiPriority w:val="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1464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CARPETA  N°: 2013-17-1-0007817</vt:lpstr>
    </vt:vector>
  </TitlesOfParts>
  <Company>Hewlett-Packard</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2013-17-1-0007817</dc:title>
  <dc:subject/>
  <dc:creator>Mage</dc:creator>
  <cp:keywords/>
  <dc:description/>
  <cp:lastModifiedBy> </cp:lastModifiedBy>
  <cp:revision>3</cp:revision>
  <cp:lastPrinted>2014-12-17T15:51:00Z</cp:lastPrinted>
  <dcterms:created xsi:type="dcterms:W3CDTF">2015-04-08T20:12:00Z</dcterms:created>
  <dcterms:modified xsi:type="dcterms:W3CDTF">2015-05-19T19:29:00Z</dcterms:modified>
</cp:coreProperties>
</file>