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B3" w:rsidRDefault="00635DB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635DB3" w:rsidRDefault="00635DB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35DB3" w:rsidRDefault="00635DB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35DB3" w:rsidRDefault="00635DB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35DB3" w:rsidRDefault="00635DB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18  DE  MARZO DE 2015</w:t>
      </w:r>
    </w:p>
    <w:p w:rsidR="00635DB3" w:rsidRDefault="00635DB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35DB3" w:rsidRPr="00635DB3" w:rsidRDefault="00635DB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35DB3">
        <w:rPr>
          <w:rFonts w:ascii="Helvetica" w:hAnsi="Helvetica"/>
          <w:b/>
          <w:lang w:val="es-UY"/>
        </w:rPr>
        <w:t xml:space="preserve">(E. E. Nº 2015-17-1-0000996, </w:t>
      </w:r>
      <w:proofErr w:type="spellStart"/>
      <w:r w:rsidRPr="00635DB3">
        <w:rPr>
          <w:rFonts w:ascii="Helvetica" w:hAnsi="Helvetica"/>
          <w:b/>
          <w:lang w:val="es-UY"/>
        </w:rPr>
        <w:t>Ent</w:t>
      </w:r>
      <w:proofErr w:type="spellEnd"/>
      <w:r w:rsidRPr="00635DB3">
        <w:rPr>
          <w:rFonts w:ascii="Helvetica" w:hAnsi="Helvetica"/>
          <w:b/>
          <w:lang w:val="es-UY"/>
        </w:rPr>
        <w:t>. N° 851/15)</w:t>
      </w:r>
    </w:p>
    <w:p w:rsidR="00635DB3" w:rsidRPr="00635DB3" w:rsidRDefault="00635DB3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635DB3" w:rsidRPr="00635DB3" w:rsidRDefault="00635DB3">
      <w:pPr>
        <w:tabs>
          <w:tab w:val="center" w:pos="4253"/>
        </w:tabs>
        <w:suppressAutoHyphens/>
        <w:rPr>
          <w:spacing w:val="-3"/>
          <w:lang w:val="es-UY"/>
        </w:rPr>
      </w:pPr>
    </w:p>
    <w:p w:rsidR="00635DB3" w:rsidRDefault="00B86384" w:rsidP="00635DB3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>estas actuaciones remitidas por el Ministerio del Interior (MI) relacionadas con el convenio a suscribir con Intendencia Departamental de Canelones (IDC), y la Cooperativa de Productores Unidos de San Antonio (COPUSA) a celebrarse en el Marco del Plan de Desarrollo Rural y Desarrollo productivo responsable;</w:t>
      </w:r>
    </w:p>
    <w:p w:rsidR="00635DB3" w:rsidRDefault="00B86384" w:rsidP="00635DB3">
      <w:pPr>
        <w:spacing w:line="360" w:lineRule="auto"/>
        <w:ind w:firstLine="851"/>
        <w:jc w:val="both"/>
        <w:rPr>
          <w:rFonts w:cs="Arial"/>
        </w:rPr>
      </w:pPr>
      <w:r w:rsidRPr="00635DB3">
        <w:rPr>
          <w:b/>
        </w:rPr>
        <w:t>RESULTANDO: 1)</w:t>
      </w:r>
      <w:r>
        <w:t xml:space="preserve"> </w:t>
      </w:r>
      <w:r w:rsidRPr="005F58D5">
        <w:t>que se remite proyecto de c</w:t>
      </w:r>
      <w:r w:rsidRPr="005F58D5">
        <w:rPr>
          <w:rFonts w:cs="Arial"/>
        </w:rPr>
        <w:t>onvenio</w:t>
      </w:r>
      <w:r>
        <w:rPr>
          <w:rFonts w:cs="Arial"/>
        </w:rPr>
        <w:t xml:space="preserve"> a suscribirse entre la ID</w:t>
      </w:r>
      <w:r w:rsidRPr="00CF54F9">
        <w:rPr>
          <w:rFonts w:cs="Arial"/>
        </w:rPr>
        <w:t>C,</w:t>
      </w:r>
      <w:r>
        <w:rPr>
          <w:rFonts w:cs="Arial"/>
        </w:rPr>
        <w:t xml:space="preserve"> COPUSA y el MI, cuya finalidad consiste en consolidar el apoyo del Estado como demandante de productos alimenticios que pr</w:t>
      </w:r>
      <w:r w:rsidR="005F58D5">
        <w:rPr>
          <w:rFonts w:cs="Arial"/>
        </w:rPr>
        <w:t>ovienen</w:t>
      </w:r>
      <w:r>
        <w:rPr>
          <w:rFonts w:cs="Arial"/>
        </w:rPr>
        <w:t xml:space="preserve"> de las cadenas de </w:t>
      </w:r>
      <w:r w:rsidR="008B70B7">
        <w:rPr>
          <w:rFonts w:cs="Arial"/>
        </w:rPr>
        <w:t>producción</w:t>
      </w:r>
      <w:r>
        <w:rPr>
          <w:rFonts w:cs="Arial"/>
        </w:rPr>
        <w:t xml:space="preserve"> nacional y que pueden ser abastecidos por intermedio de las organizaciones sociales y/o cooperativas, </w:t>
      </w:r>
      <w:r w:rsidR="008B70B7">
        <w:rPr>
          <w:rFonts w:cs="Arial"/>
        </w:rPr>
        <w:t>fortaleciendo</w:t>
      </w:r>
      <w:r>
        <w:rPr>
          <w:rFonts w:cs="Arial"/>
        </w:rPr>
        <w:t xml:space="preserve"> los </w:t>
      </w:r>
      <w:r w:rsidR="008B70B7">
        <w:rPr>
          <w:rFonts w:cs="Arial"/>
        </w:rPr>
        <w:t>procesos</w:t>
      </w:r>
      <w:r>
        <w:rPr>
          <w:rFonts w:cs="Arial"/>
        </w:rPr>
        <w:t xml:space="preserve"> que los asocian e </w:t>
      </w:r>
      <w:r w:rsidR="008B70B7">
        <w:rPr>
          <w:rFonts w:cs="Arial"/>
        </w:rPr>
        <w:t>integración</w:t>
      </w:r>
      <w:r>
        <w:rPr>
          <w:rFonts w:cs="Arial"/>
        </w:rPr>
        <w:t xml:space="preserve"> de la produ</w:t>
      </w:r>
      <w:r w:rsidR="005F58D5">
        <w:rPr>
          <w:rFonts w:cs="Arial"/>
        </w:rPr>
        <w:t>c</w:t>
      </w:r>
      <w:r>
        <w:rPr>
          <w:rFonts w:cs="Arial"/>
        </w:rPr>
        <w:t>ci</w:t>
      </w:r>
      <w:r w:rsidR="005F58D5">
        <w:rPr>
          <w:rFonts w:cs="Arial"/>
        </w:rPr>
        <w:t>ón</w:t>
      </w:r>
      <w:r>
        <w:rPr>
          <w:rFonts w:cs="Arial"/>
        </w:rPr>
        <w:t xml:space="preserve"> agrop</w:t>
      </w:r>
      <w:r w:rsidR="005F58D5">
        <w:rPr>
          <w:rFonts w:cs="Arial"/>
        </w:rPr>
        <w:t>e</w:t>
      </w:r>
      <w:r>
        <w:rPr>
          <w:rFonts w:cs="Arial"/>
        </w:rPr>
        <w:t>cua</w:t>
      </w:r>
      <w:r w:rsidR="005F58D5">
        <w:rPr>
          <w:rFonts w:cs="Arial"/>
        </w:rPr>
        <w:t>ria</w:t>
      </w:r>
      <w:r>
        <w:rPr>
          <w:rFonts w:cs="Arial"/>
        </w:rPr>
        <w:t xml:space="preserve"> familiar y la peque</w:t>
      </w:r>
      <w:r w:rsidR="005F58D5">
        <w:rPr>
          <w:rFonts w:cs="Arial"/>
        </w:rPr>
        <w:t>ña</w:t>
      </w:r>
      <w:r>
        <w:rPr>
          <w:rFonts w:cs="Arial"/>
        </w:rPr>
        <w:t xml:space="preserve"> empresa  </w:t>
      </w:r>
      <w:r w:rsidR="008B70B7">
        <w:rPr>
          <w:rFonts w:cs="Arial"/>
        </w:rPr>
        <w:t>agropecuaria</w:t>
      </w:r>
      <w:r>
        <w:rPr>
          <w:rFonts w:cs="Arial"/>
        </w:rPr>
        <w:t xml:space="preserve"> para logra</w:t>
      </w:r>
      <w:r w:rsidR="005F58D5">
        <w:rPr>
          <w:rFonts w:cs="Arial"/>
        </w:rPr>
        <w:t>r</w:t>
      </w:r>
      <w:r>
        <w:rPr>
          <w:rFonts w:cs="Arial"/>
        </w:rPr>
        <w:t xml:space="preserve"> la inclusión sustentable en el mercado;</w:t>
      </w:r>
    </w:p>
    <w:p w:rsidR="00635DB3" w:rsidRDefault="00B86384" w:rsidP="00635DB3">
      <w:pPr>
        <w:spacing w:line="360" w:lineRule="auto"/>
        <w:ind w:firstLine="2694"/>
        <w:jc w:val="both"/>
        <w:rPr>
          <w:rFonts w:cs="Arial"/>
        </w:rPr>
      </w:pPr>
      <w:r w:rsidRPr="00635DB3">
        <w:rPr>
          <w:rFonts w:cs="Arial"/>
          <w:b/>
        </w:rPr>
        <w:t>2)</w:t>
      </w:r>
      <w:r>
        <w:rPr>
          <w:rFonts w:cs="Arial"/>
        </w:rPr>
        <w:t xml:space="preserve"> que en tal sentido,  de la cláusula segunda surge que, por intermedio del convenio COPUSA se obliga a vender al MI quien en tal concepto se obliga a comprar hortalizas </w:t>
      </w:r>
      <w:r w:rsidR="008B70B7">
        <w:rPr>
          <w:rFonts w:cs="Arial"/>
        </w:rPr>
        <w:t>frescas</w:t>
      </w:r>
      <w:r>
        <w:rPr>
          <w:rFonts w:cs="Arial"/>
        </w:rPr>
        <w:t xml:space="preserve"> y de conservación, </w:t>
      </w:r>
      <w:r w:rsidR="0081483C">
        <w:rPr>
          <w:rFonts w:cs="Arial"/>
        </w:rPr>
        <w:t xml:space="preserve">apoyando mediante la firma del convenio la producción nacional junto con la inclusión sustentable al mercado y a </w:t>
      </w:r>
      <w:r w:rsidR="005F58D5">
        <w:rPr>
          <w:rFonts w:cs="Arial"/>
        </w:rPr>
        <w:t>procesos</w:t>
      </w:r>
      <w:r w:rsidR="0081483C">
        <w:rPr>
          <w:rFonts w:cs="Arial"/>
        </w:rPr>
        <w:t xml:space="preserve"> de desarrollo de </w:t>
      </w:r>
      <w:r w:rsidR="005F58D5">
        <w:rPr>
          <w:rFonts w:cs="Arial"/>
        </w:rPr>
        <w:t>Productores</w:t>
      </w:r>
      <w:r w:rsidR="0081483C">
        <w:rPr>
          <w:rFonts w:cs="Arial"/>
        </w:rPr>
        <w:t xml:space="preserve"> agropecuarios (familiares y pequeñas empresas) asociados</w:t>
      </w:r>
      <w:r w:rsidR="00E046D6">
        <w:rPr>
          <w:rFonts w:cs="Arial"/>
        </w:rPr>
        <w:t>;</w:t>
      </w:r>
    </w:p>
    <w:p w:rsidR="00635DB3" w:rsidRDefault="005F58D5" w:rsidP="00635DB3">
      <w:pPr>
        <w:spacing w:line="360" w:lineRule="auto"/>
        <w:ind w:firstLine="2694"/>
        <w:jc w:val="both"/>
        <w:rPr>
          <w:rFonts w:cs="Arial"/>
        </w:rPr>
      </w:pPr>
      <w:r w:rsidRPr="00635DB3">
        <w:rPr>
          <w:rFonts w:cs="Arial"/>
          <w:b/>
        </w:rPr>
        <w:t>3</w:t>
      </w:r>
      <w:r w:rsidR="00B86384" w:rsidRPr="00635DB3">
        <w:rPr>
          <w:rFonts w:cs="Arial"/>
          <w:b/>
        </w:rPr>
        <w:t>)</w:t>
      </w:r>
      <w:r w:rsidR="00B86384">
        <w:rPr>
          <w:rFonts w:cs="Arial"/>
        </w:rPr>
        <w:t xml:space="preserve"> que el precio convenido por las partes </w:t>
      </w:r>
      <w:r w:rsidR="0081483C">
        <w:rPr>
          <w:rFonts w:cs="Arial"/>
        </w:rPr>
        <w:t xml:space="preserve">para </w:t>
      </w:r>
      <w:r>
        <w:rPr>
          <w:rFonts w:cs="Arial"/>
        </w:rPr>
        <w:t>facturar</w:t>
      </w:r>
      <w:r w:rsidR="0081483C">
        <w:rPr>
          <w:rFonts w:cs="Arial"/>
        </w:rPr>
        <w:t xml:space="preserve"> cada entr</w:t>
      </w:r>
      <w:r>
        <w:rPr>
          <w:rFonts w:cs="Arial"/>
        </w:rPr>
        <w:t>e</w:t>
      </w:r>
      <w:r w:rsidR="0081483C">
        <w:rPr>
          <w:rFonts w:cs="Arial"/>
        </w:rPr>
        <w:t>g</w:t>
      </w:r>
      <w:r>
        <w:rPr>
          <w:rFonts w:cs="Arial"/>
        </w:rPr>
        <w:t>a</w:t>
      </w:r>
      <w:r w:rsidR="0081483C">
        <w:rPr>
          <w:rFonts w:cs="Arial"/>
        </w:rPr>
        <w:t xml:space="preserve"> será el generado de </w:t>
      </w:r>
      <w:r>
        <w:rPr>
          <w:rFonts w:cs="Arial"/>
        </w:rPr>
        <w:t>aplicar</w:t>
      </w:r>
      <w:r w:rsidR="0081483C">
        <w:rPr>
          <w:rFonts w:cs="Arial"/>
        </w:rPr>
        <w:t xml:space="preserve"> el prome</w:t>
      </w:r>
      <w:r w:rsidR="00E046D6">
        <w:rPr>
          <w:rFonts w:cs="Arial"/>
        </w:rPr>
        <w:t>d</w:t>
      </w:r>
      <w:r w:rsidR="0081483C">
        <w:rPr>
          <w:rFonts w:cs="Arial"/>
        </w:rPr>
        <w:t>io entre el precio máximo y mínimo semanal para cada categoría publ</w:t>
      </w:r>
      <w:r w:rsidR="00635DB3">
        <w:rPr>
          <w:rFonts w:cs="Arial"/>
        </w:rPr>
        <w:t>icado por el mercado modelo, a é</w:t>
      </w:r>
      <w:r w:rsidR="0081483C">
        <w:rPr>
          <w:rFonts w:cs="Arial"/>
        </w:rPr>
        <w:t>ste se lo multiplicar</w:t>
      </w:r>
      <w:r w:rsidR="00E046D6">
        <w:rPr>
          <w:rFonts w:cs="Arial"/>
        </w:rPr>
        <w:t>á</w:t>
      </w:r>
      <w:r w:rsidR="0081483C">
        <w:rPr>
          <w:rFonts w:cs="Arial"/>
        </w:rPr>
        <w:t xml:space="preserve"> por un factor del 40% (corresponde a servicios de logística y distribución), a e</w:t>
      </w:r>
      <w:r>
        <w:rPr>
          <w:rFonts w:cs="Arial"/>
        </w:rPr>
        <w:t>s</w:t>
      </w:r>
      <w:r w:rsidR="0081483C">
        <w:rPr>
          <w:rFonts w:cs="Arial"/>
        </w:rPr>
        <w:t>te valor se le apl</w:t>
      </w:r>
      <w:r>
        <w:rPr>
          <w:rFonts w:cs="Arial"/>
        </w:rPr>
        <w:t>icará</w:t>
      </w:r>
      <w:r w:rsidR="0081483C">
        <w:rPr>
          <w:rFonts w:cs="Arial"/>
        </w:rPr>
        <w:t xml:space="preserve"> una deducción del 3% conformándose</w:t>
      </w:r>
      <w:r>
        <w:rPr>
          <w:rFonts w:cs="Arial"/>
        </w:rPr>
        <w:t xml:space="preserve"> el precio</w:t>
      </w:r>
      <w:r w:rsidR="0081483C">
        <w:rPr>
          <w:rFonts w:cs="Arial"/>
        </w:rPr>
        <w:t xml:space="preserve"> unitario a factura por kilogramo del </w:t>
      </w:r>
      <w:r>
        <w:rPr>
          <w:rFonts w:cs="Arial"/>
        </w:rPr>
        <w:t>producto</w:t>
      </w:r>
      <w:r w:rsidR="0081483C">
        <w:rPr>
          <w:rFonts w:cs="Arial"/>
        </w:rPr>
        <w:t xml:space="preserve"> entr</w:t>
      </w:r>
      <w:r>
        <w:rPr>
          <w:rFonts w:cs="Arial"/>
        </w:rPr>
        <w:t>e</w:t>
      </w:r>
      <w:r w:rsidR="0081483C">
        <w:rPr>
          <w:rFonts w:cs="Arial"/>
        </w:rPr>
        <w:t>g</w:t>
      </w:r>
      <w:r>
        <w:rPr>
          <w:rFonts w:cs="Arial"/>
        </w:rPr>
        <w:t>a</w:t>
      </w:r>
      <w:r w:rsidR="0081483C">
        <w:rPr>
          <w:rFonts w:cs="Arial"/>
        </w:rPr>
        <w:t>d</w:t>
      </w:r>
      <w:r>
        <w:rPr>
          <w:rFonts w:cs="Arial"/>
        </w:rPr>
        <w:t>o</w:t>
      </w:r>
      <w:r w:rsidR="0081483C">
        <w:rPr>
          <w:rFonts w:cs="Arial"/>
        </w:rPr>
        <w:t xml:space="preserve">. El </w:t>
      </w:r>
      <w:r>
        <w:rPr>
          <w:rFonts w:cs="Arial"/>
        </w:rPr>
        <w:t>pago</w:t>
      </w:r>
      <w:r w:rsidR="0081483C">
        <w:rPr>
          <w:rFonts w:cs="Arial"/>
        </w:rPr>
        <w:t xml:space="preserve"> </w:t>
      </w:r>
      <w:r w:rsidR="0081483C">
        <w:rPr>
          <w:rFonts w:cs="Arial"/>
        </w:rPr>
        <w:lastRenderedPageBreak/>
        <w:t xml:space="preserve">deberá </w:t>
      </w:r>
      <w:r>
        <w:rPr>
          <w:rFonts w:cs="Arial"/>
        </w:rPr>
        <w:t>efectuarse</w:t>
      </w:r>
      <w:r w:rsidR="0081483C">
        <w:rPr>
          <w:rFonts w:cs="Arial"/>
        </w:rPr>
        <w:t xml:space="preserve"> dentro del</w:t>
      </w:r>
      <w:r>
        <w:rPr>
          <w:rFonts w:cs="Arial"/>
        </w:rPr>
        <w:t xml:space="preserve"> </w:t>
      </w:r>
      <w:r w:rsidR="0081483C">
        <w:rPr>
          <w:rFonts w:cs="Arial"/>
        </w:rPr>
        <w:t>pl</w:t>
      </w:r>
      <w:r>
        <w:rPr>
          <w:rFonts w:cs="Arial"/>
        </w:rPr>
        <w:t>a</w:t>
      </w:r>
      <w:r w:rsidR="0081483C">
        <w:rPr>
          <w:rFonts w:cs="Arial"/>
        </w:rPr>
        <w:t xml:space="preserve">zo de 30 </w:t>
      </w:r>
      <w:r>
        <w:rPr>
          <w:rFonts w:cs="Arial"/>
        </w:rPr>
        <w:t>días</w:t>
      </w:r>
      <w:r w:rsidR="0081483C">
        <w:rPr>
          <w:rFonts w:cs="Arial"/>
        </w:rPr>
        <w:t xml:space="preserve"> corridos a partir de la </w:t>
      </w:r>
      <w:r>
        <w:rPr>
          <w:rFonts w:cs="Arial"/>
        </w:rPr>
        <w:t>facturación</w:t>
      </w:r>
      <w:r w:rsidR="0081483C">
        <w:rPr>
          <w:rFonts w:cs="Arial"/>
        </w:rPr>
        <w:t xml:space="preserve"> de los productos;</w:t>
      </w:r>
    </w:p>
    <w:p w:rsidR="00635DB3" w:rsidRDefault="00E046D6" w:rsidP="00635DB3">
      <w:pPr>
        <w:spacing w:line="360" w:lineRule="auto"/>
        <w:ind w:firstLine="2694"/>
        <w:jc w:val="both"/>
        <w:rPr>
          <w:rFonts w:cs="Arial"/>
        </w:rPr>
      </w:pPr>
      <w:r w:rsidRPr="00635DB3">
        <w:rPr>
          <w:rFonts w:cs="Arial"/>
          <w:b/>
        </w:rPr>
        <w:t>4</w:t>
      </w:r>
      <w:r w:rsidR="00B86384" w:rsidRPr="00635DB3">
        <w:rPr>
          <w:rFonts w:cs="Arial"/>
          <w:b/>
        </w:rPr>
        <w:t>)</w:t>
      </w:r>
      <w:r w:rsidR="00B86384">
        <w:rPr>
          <w:rFonts w:cs="Arial"/>
        </w:rPr>
        <w:t xml:space="preserve"> que la C</w:t>
      </w:r>
      <w:r w:rsidR="0081483C">
        <w:rPr>
          <w:rFonts w:cs="Arial"/>
        </w:rPr>
        <w:t>OPUSA</w:t>
      </w:r>
      <w:r w:rsidR="005F58D5">
        <w:rPr>
          <w:rFonts w:cs="Arial"/>
        </w:rPr>
        <w:t xml:space="preserve"> </w:t>
      </w:r>
      <w:r w:rsidR="00B86384">
        <w:rPr>
          <w:rFonts w:cs="Arial"/>
        </w:rPr>
        <w:t xml:space="preserve">se obliga a: </w:t>
      </w:r>
      <w:r w:rsidR="00B86384" w:rsidRPr="00635DB3">
        <w:rPr>
          <w:rFonts w:cs="Arial"/>
          <w:b/>
        </w:rPr>
        <w:t>1)</w:t>
      </w:r>
      <w:r w:rsidR="00B86384">
        <w:rPr>
          <w:rFonts w:cs="Arial"/>
        </w:rPr>
        <w:t xml:space="preserve"> cumplir con los volúmenes de cantidad de tiempo y forma pactadas con el MI, </w:t>
      </w:r>
      <w:r w:rsidR="00B86384" w:rsidRPr="00635DB3">
        <w:rPr>
          <w:rFonts w:cs="Arial"/>
          <w:b/>
        </w:rPr>
        <w:t>2)</w:t>
      </w:r>
      <w:r w:rsidR="00B86384">
        <w:rPr>
          <w:rFonts w:cs="Arial"/>
        </w:rPr>
        <w:t xml:space="preserve"> </w:t>
      </w:r>
      <w:r w:rsidR="00594214">
        <w:rPr>
          <w:rFonts w:cs="Arial"/>
        </w:rPr>
        <w:t>f</w:t>
      </w:r>
      <w:r w:rsidR="00B86384">
        <w:rPr>
          <w:rFonts w:cs="Arial"/>
        </w:rPr>
        <w:t xml:space="preserve">acturar en forma </w:t>
      </w:r>
      <w:r w:rsidR="0081483C">
        <w:rPr>
          <w:rFonts w:cs="Arial"/>
        </w:rPr>
        <w:t>semanal</w:t>
      </w:r>
      <w:r w:rsidR="00B86384">
        <w:rPr>
          <w:rFonts w:cs="Arial"/>
        </w:rPr>
        <w:t xml:space="preserve"> al MI </w:t>
      </w:r>
      <w:r w:rsidR="0081483C">
        <w:rPr>
          <w:rFonts w:cs="Arial"/>
        </w:rPr>
        <w:t>las entr</w:t>
      </w:r>
      <w:r w:rsidR="005F58D5">
        <w:rPr>
          <w:rFonts w:cs="Arial"/>
        </w:rPr>
        <w:t>e</w:t>
      </w:r>
      <w:r w:rsidR="0081483C">
        <w:rPr>
          <w:rFonts w:cs="Arial"/>
        </w:rPr>
        <w:t xml:space="preserve">gas de productos </w:t>
      </w:r>
      <w:r w:rsidR="005F58D5">
        <w:rPr>
          <w:rFonts w:cs="Arial"/>
        </w:rPr>
        <w:t>hortícolas</w:t>
      </w:r>
      <w:r w:rsidR="0081483C">
        <w:rPr>
          <w:rFonts w:cs="Arial"/>
        </w:rPr>
        <w:t xml:space="preserve"> incluidos en el convenio</w:t>
      </w:r>
      <w:r w:rsidR="005F58D5">
        <w:rPr>
          <w:rFonts w:cs="Arial"/>
        </w:rPr>
        <w:t xml:space="preserve"> </w:t>
      </w:r>
      <w:r w:rsidR="00635DB3">
        <w:rPr>
          <w:rFonts w:cs="Arial"/>
        </w:rPr>
        <w:t xml:space="preserve">(zanahoria, zapallo </w:t>
      </w:r>
      <w:proofErr w:type="spellStart"/>
      <w:r w:rsidR="00635DB3">
        <w:rPr>
          <w:rFonts w:cs="Arial"/>
        </w:rPr>
        <w:t>kabutiá</w:t>
      </w:r>
      <w:proofErr w:type="spellEnd"/>
      <w:r w:rsidR="0081483C">
        <w:rPr>
          <w:rFonts w:cs="Arial"/>
        </w:rPr>
        <w:t xml:space="preserve"> y</w:t>
      </w:r>
      <w:r>
        <w:rPr>
          <w:rFonts w:cs="Arial"/>
        </w:rPr>
        <w:t>/</w:t>
      </w:r>
      <w:r w:rsidR="0081483C">
        <w:rPr>
          <w:rFonts w:cs="Arial"/>
        </w:rPr>
        <w:t>o cal</w:t>
      </w:r>
      <w:r>
        <w:rPr>
          <w:rFonts w:cs="Arial"/>
        </w:rPr>
        <w:t>abací</w:t>
      </w:r>
      <w:r w:rsidR="0081483C">
        <w:rPr>
          <w:rFonts w:cs="Arial"/>
        </w:rPr>
        <w:t xml:space="preserve">n, cebolla blanca y boniato para su </w:t>
      </w:r>
      <w:r w:rsidR="005F58D5">
        <w:rPr>
          <w:rFonts w:cs="Arial"/>
        </w:rPr>
        <w:t>calidad</w:t>
      </w:r>
      <w:r w:rsidR="0081483C">
        <w:rPr>
          <w:rFonts w:cs="Arial"/>
        </w:rPr>
        <w:t xml:space="preserve"> primera y tamaños grande o mediano)</w:t>
      </w:r>
      <w:r w:rsidR="00B86384">
        <w:rPr>
          <w:rFonts w:cs="Arial"/>
        </w:rPr>
        <w:t xml:space="preserve">, </w:t>
      </w:r>
      <w:r w:rsidR="00B86384" w:rsidRPr="00635DB3">
        <w:rPr>
          <w:rFonts w:cs="Arial"/>
          <w:b/>
        </w:rPr>
        <w:t>3)</w:t>
      </w:r>
      <w:r w:rsidR="0081483C">
        <w:rPr>
          <w:rFonts w:cs="Arial"/>
        </w:rPr>
        <w:t xml:space="preserve"> asumir las tareas de logística y distribución necesaria para dar cumplimi</w:t>
      </w:r>
      <w:r w:rsidR="005F58D5">
        <w:rPr>
          <w:rFonts w:cs="Arial"/>
        </w:rPr>
        <w:t>e</w:t>
      </w:r>
      <w:r w:rsidR="0081483C">
        <w:rPr>
          <w:rFonts w:cs="Arial"/>
        </w:rPr>
        <w:t>nto</w:t>
      </w:r>
      <w:r w:rsidR="005F58D5">
        <w:rPr>
          <w:rFonts w:cs="Arial"/>
        </w:rPr>
        <w:t xml:space="preserve"> </w:t>
      </w:r>
      <w:r w:rsidR="001D6464">
        <w:rPr>
          <w:rFonts w:cs="Arial"/>
        </w:rPr>
        <w:t xml:space="preserve">al presente convenio, sobre la base de </w:t>
      </w:r>
      <w:r w:rsidR="005F58D5">
        <w:rPr>
          <w:rFonts w:cs="Arial"/>
        </w:rPr>
        <w:t>realizar</w:t>
      </w:r>
      <w:r w:rsidR="001D6464">
        <w:rPr>
          <w:rFonts w:cs="Arial"/>
        </w:rPr>
        <w:t xml:space="preserve"> ent</w:t>
      </w:r>
      <w:r w:rsidR="005F58D5">
        <w:rPr>
          <w:rFonts w:cs="Arial"/>
        </w:rPr>
        <w:t>r</w:t>
      </w:r>
      <w:r w:rsidR="001D6464">
        <w:rPr>
          <w:rFonts w:cs="Arial"/>
        </w:rPr>
        <w:t>egas seman</w:t>
      </w:r>
      <w:r w:rsidR="005F58D5">
        <w:rPr>
          <w:rFonts w:cs="Arial"/>
        </w:rPr>
        <w:t>a</w:t>
      </w:r>
      <w:r w:rsidR="001D6464">
        <w:rPr>
          <w:rFonts w:cs="Arial"/>
        </w:rPr>
        <w:t xml:space="preserve">les, </w:t>
      </w:r>
      <w:r w:rsidR="001D6464" w:rsidRPr="00635DB3">
        <w:rPr>
          <w:rFonts w:cs="Arial"/>
          <w:b/>
        </w:rPr>
        <w:t>4)</w:t>
      </w:r>
      <w:r w:rsidR="001D6464">
        <w:rPr>
          <w:rFonts w:cs="Arial"/>
        </w:rPr>
        <w:t xml:space="preserve"> </w:t>
      </w:r>
      <w:r w:rsidR="005F58D5">
        <w:rPr>
          <w:rFonts w:cs="Arial"/>
        </w:rPr>
        <w:t>administrar</w:t>
      </w:r>
      <w:r w:rsidR="001D6464">
        <w:rPr>
          <w:rFonts w:cs="Arial"/>
        </w:rPr>
        <w:t xml:space="preserve"> en forma transparente los re</w:t>
      </w:r>
      <w:r w:rsidR="005F58D5">
        <w:rPr>
          <w:rFonts w:cs="Arial"/>
        </w:rPr>
        <w:t>c</w:t>
      </w:r>
      <w:r w:rsidR="001D6464">
        <w:rPr>
          <w:rFonts w:cs="Arial"/>
        </w:rPr>
        <w:t>urso</w:t>
      </w:r>
      <w:r w:rsidR="005F58D5">
        <w:rPr>
          <w:rFonts w:cs="Arial"/>
        </w:rPr>
        <w:t>s</w:t>
      </w:r>
      <w:r w:rsidR="001D6464">
        <w:rPr>
          <w:rFonts w:cs="Arial"/>
        </w:rPr>
        <w:t xml:space="preserve"> económicos que se destinen a est</w:t>
      </w:r>
      <w:r w:rsidR="005F58D5">
        <w:rPr>
          <w:rFonts w:cs="Arial"/>
        </w:rPr>
        <w:t>a</w:t>
      </w:r>
      <w:r w:rsidR="001D6464">
        <w:rPr>
          <w:rFonts w:cs="Arial"/>
        </w:rPr>
        <w:t xml:space="preserve"> actividad, </w:t>
      </w:r>
      <w:r w:rsidR="001D6464" w:rsidRPr="00635DB3">
        <w:rPr>
          <w:rFonts w:cs="Arial"/>
          <w:b/>
        </w:rPr>
        <w:t>5)</w:t>
      </w:r>
      <w:r w:rsidR="00594214">
        <w:rPr>
          <w:rFonts w:cs="Arial"/>
        </w:rPr>
        <w:t>i</w:t>
      </w:r>
      <w:r w:rsidR="00B86384">
        <w:rPr>
          <w:rFonts w:cs="Arial"/>
        </w:rPr>
        <w:t>ntegrar el Comité de seguimiento del presente convenio, cumpliendo con las funciones y los cometidos específicos;</w:t>
      </w:r>
    </w:p>
    <w:p w:rsidR="00635DB3" w:rsidRDefault="00E046D6" w:rsidP="00635DB3">
      <w:pPr>
        <w:spacing w:line="360" w:lineRule="auto"/>
        <w:ind w:firstLine="2694"/>
        <w:jc w:val="both"/>
        <w:rPr>
          <w:rFonts w:cs="Arial"/>
        </w:rPr>
      </w:pPr>
      <w:r w:rsidRPr="00635DB3">
        <w:rPr>
          <w:rFonts w:cs="Arial"/>
          <w:b/>
        </w:rPr>
        <w:t>5</w:t>
      </w:r>
      <w:r w:rsidR="00B86384" w:rsidRPr="00635DB3">
        <w:rPr>
          <w:rFonts w:cs="Arial"/>
          <w:b/>
        </w:rPr>
        <w:t>)</w:t>
      </w:r>
      <w:r w:rsidR="00B86384">
        <w:rPr>
          <w:rFonts w:cs="Arial"/>
        </w:rPr>
        <w:t xml:space="preserve"> </w:t>
      </w:r>
      <w:proofErr w:type="gramStart"/>
      <w:r w:rsidR="00B86384">
        <w:rPr>
          <w:rFonts w:cs="Arial"/>
        </w:rPr>
        <w:t>que</w:t>
      </w:r>
      <w:proofErr w:type="gramEnd"/>
      <w:r w:rsidR="00B86384">
        <w:rPr>
          <w:rFonts w:cs="Arial"/>
        </w:rPr>
        <w:t xml:space="preserve"> el MI se obliga a: </w:t>
      </w:r>
      <w:r w:rsidR="00B86384" w:rsidRPr="00635DB3">
        <w:rPr>
          <w:rFonts w:cs="Arial"/>
          <w:b/>
        </w:rPr>
        <w:t xml:space="preserve">1) </w:t>
      </w:r>
      <w:r w:rsidR="00B86384">
        <w:rPr>
          <w:rFonts w:cs="Arial"/>
        </w:rPr>
        <w:t>abonar a la C</w:t>
      </w:r>
      <w:r w:rsidR="001D6464">
        <w:rPr>
          <w:rFonts w:cs="Arial"/>
        </w:rPr>
        <w:t>OPUSA</w:t>
      </w:r>
      <w:r w:rsidR="00B86384">
        <w:rPr>
          <w:rFonts w:cs="Arial"/>
        </w:rPr>
        <w:t xml:space="preserve"> el precio de los productos; </w:t>
      </w:r>
      <w:r w:rsidR="00B86384" w:rsidRPr="00635DB3">
        <w:rPr>
          <w:rFonts w:cs="Arial"/>
          <w:b/>
        </w:rPr>
        <w:t xml:space="preserve">2) </w:t>
      </w:r>
      <w:r w:rsidR="00B86384">
        <w:rPr>
          <w:rFonts w:cs="Arial"/>
        </w:rPr>
        <w:t xml:space="preserve">proporcionar a la </w:t>
      </w:r>
      <w:r w:rsidR="001D6464">
        <w:rPr>
          <w:rFonts w:cs="Arial"/>
        </w:rPr>
        <w:t>COPUSA</w:t>
      </w:r>
      <w:r w:rsidR="00B86384">
        <w:rPr>
          <w:rFonts w:cs="Arial"/>
        </w:rPr>
        <w:t xml:space="preserve"> una previsión </w:t>
      </w:r>
      <w:r w:rsidR="001D6464">
        <w:rPr>
          <w:rFonts w:cs="Arial"/>
        </w:rPr>
        <w:t>anual</w:t>
      </w:r>
      <w:r w:rsidR="00B86384">
        <w:rPr>
          <w:rFonts w:cs="Arial"/>
        </w:rPr>
        <w:t xml:space="preserve"> de los consumos de los productos objeto del presente convenio, dentro del plazo de 30 días a partir de la suscripción del presente acuerdo;</w:t>
      </w:r>
      <w:r w:rsidR="00B86384" w:rsidRPr="00635DB3">
        <w:rPr>
          <w:rFonts w:cs="Arial"/>
          <w:b/>
        </w:rPr>
        <w:t xml:space="preserve"> 3) </w:t>
      </w:r>
      <w:r w:rsidR="00B86384">
        <w:rPr>
          <w:rFonts w:cs="Arial"/>
        </w:rPr>
        <w:t>Integrar el Comité de seguimiento del presente convenio, cumpliendo con las funciones y los cometidos específicos;</w:t>
      </w:r>
    </w:p>
    <w:p w:rsidR="00635DB3" w:rsidRDefault="00E046D6" w:rsidP="00635DB3">
      <w:pPr>
        <w:spacing w:line="360" w:lineRule="auto"/>
        <w:ind w:firstLine="2694"/>
        <w:jc w:val="both"/>
        <w:rPr>
          <w:rFonts w:cs="Arial"/>
        </w:rPr>
      </w:pPr>
      <w:r w:rsidRPr="00635DB3">
        <w:rPr>
          <w:rFonts w:cs="Arial"/>
          <w:b/>
        </w:rPr>
        <w:t>6</w:t>
      </w:r>
      <w:r w:rsidR="00B86384" w:rsidRPr="00635DB3">
        <w:rPr>
          <w:rFonts w:cs="Arial"/>
          <w:b/>
        </w:rPr>
        <w:t>)</w:t>
      </w:r>
      <w:r w:rsidR="00B86384">
        <w:rPr>
          <w:rFonts w:cs="Arial"/>
        </w:rPr>
        <w:t xml:space="preserve"> que la IDC</w:t>
      </w:r>
      <w:r w:rsidR="008F1F57">
        <w:rPr>
          <w:rFonts w:cs="Arial"/>
        </w:rPr>
        <w:t>,</w:t>
      </w:r>
      <w:r w:rsidR="00B86384">
        <w:rPr>
          <w:rFonts w:cs="Arial"/>
        </w:rPr>
        <w:t xml:space="preserve"> a través de la Dirección General de Desarrollo Productivo y la Dirección de Desarrollo </w:t>
      </w:r>
      <w:r w:rsidR="001D6464">
        <w:rPr>
          <w:rFonts w:cs="Arial"/>
        </w:rPr>
        <w:t>Rural</w:t>
      </w:r>
      <w:r w:rsidR="008F1F57">
        <w:rPr>
          <w:rFonts w:cs="Arial"/>
        </w:rPr>
        <w:t>,</w:t>
      </w:r>
      <w:r w:rsidR="00B86384">
        <w:rPr>
          <w:rFonts w:cs="Arial"/>
        </w:rPr>
        <w:t xml:space="preserve"> se obliga a llevar adelante el Programa de coordinación interinstitucional para facilitar la compraventa, en base a las siguientes acciones: </w:t>
      </w:r>
      <w:r w:rsidR="00B86384" w:rsidRPr="00635DB3">
        <w:rPr>
          <w:rFonts w:cs="Arial"/>
          <w:b/>
        </w:rPr>
        <w:t>1)</w:t>
      </w:r>
      <w:r w:rsidR="00B86384">
        <w:rPr>
          <w:rFonts w:cs="Arial"/>
        </w:rPr>
        <w:t xml:space="preserve"> </w:t>
      </w:r>
      <w:r w:rsidR="00594214">
        <w:rPr>
          <w:rFonts w:cs="Arial"/>
        </w:rPr>
        <w:t>e</w:t>
      </w:r>
      <w:r w:rsidR="00B86384">
        <w:rPr>
          <w:rFonts w:cs="Arial"/>
        </w:rPr>
        <w:t>stimular</w:t>
      </w:r>
      <w:r w:rsidR="001D6464">
        <w:rPr>
          <w:rFonts w:cs="Arial"/>
        </w:rPr>
        <w:t xml:space="preserve"> innovaciones para los procesos de desarrollo y </w:t>
      </w:r>
      <w:proofErr w:type="spellStart"/>
      <w:r w:rsidR="001D6464">
        <w:rPr>
          <w:rFonts w:cs="Arial"/>
        </w:rPr>
        <w:t>asociativismo</w:t>
      </w:r>
      <w:proofErr w:type="spellEnd"/>
      <w:r w:rsidR="001D6464">
        <w:rPr>
          <w:rFonts w:cs="Arial"/>
        </w:rPr>
        <w:t xml:space="preserve"> en la cadenas </w:t>
      </w:r>
      <w:r w:rsidR="005F58D5">
        <w:rPr>
          <w:rFonts w:cs="Arial"/>
        </w:rPr>
        <w:t>productivas</w:t>
      </w:r>
      <w:r w:rsidR="001D6464">
        <w:rPr>
          <w:rFonts w:cs="Arial"/>
        </w:rPr>
        <w:t xml:space="preserve"> del departamento que se vinculan con los objetos de este convenio</w:t>
      </w:r>
      <w:r w:rsidR="00B86384">
        <w:rPr>
          <w:rFonts w:cs="Arial"/>
        </w:rPr>
        <w:t xml:space="preserve">, </w:t>
      </w:r>
      <w:r w:rsidR="00B86384" w:rsidRPr="00635DB3">
        <w:rPr>
          <w:rFonts w:cs="Arial"/>
          <w:b/>
        </w:rPr>
        <w:t>2)</w:t>
      </w:r>
      <w:r w:rsidR="00B86384">
        <w:rPr>
          <w:rFonts w:cs="Arial"/>
        </w:rPr>
        <w:t xml:space="preserve"> </w:t>
      </w:r>
      <w:r w:rsidR="00594214">
        <w:rPr>
          <w:rFonts w:cs="Arial"/>
        </w:rPr>
        <w:t>a</w:t>
      </w:r>
      <w:r w:rsidR="00B86384">
        <w:rPr>
          <w:rFonts w:cs="Arial"/>
        </w:rPr>
        <w:t xml:space="preserve">sesorar en los procedimientos y protocolos </w:t>
      </w:r>
      <w:r w:rsidR="008F1F57">
        <w:rPr>
          <w:rFonts w:cs="Arial"/>
        </w:rPr>
        <w:t>que</w:t>
      </w:r>
      <w:r w:rsidR="00B86384">
        <w:rPr>
          <w:rFonts w:cs="Arial"/>
        </w:rPr>
        <w:t xml:space="preserve"> permitan establecer una ágil y efectiva supervisión y control de la cantidad y la calidad de los productos entregados p</w:t>
      </w:r>
      <w:r w:rsidR="001D6464">
        <w:rPr>
          <w:rFonts w:cs="Arial"/>
        </w:rPr>
        <w:t>or</w:t>
      </w:r>
      <w:r w:rsidR="00B86384">
        <w:rPr>
          <w:rFonts w:cs="Arial"/>
        </w:rPr>
        <w:t xml:space="preserve"> C</w:t>
      </w:r>
      <w:r w:rsidR="001D6464">
        <w:rPr>
          <w:rFonts w:cs="Arial"/>
        </w:rPr>
        <w:t>OPUSA</w:t>
      </w:r>
      <w:r w:rsidR="00B86384">
        <w:rPr>
          <w:rFonts w:cs="Arial"/>
        </w:rPr>
        <w:t xml:space="preserve"> al Ministerio, </w:t>
      </w:r>
      <w:r w:rsidR="00B86384" w:rsidRPr="00635DB3">
        <w:rPr>
          <w:rFonts w:cs="Arial"/>
          <w:b/>
        </w:rPr>
        <w:t>3)</w:t>
      </w:r>
      <w:r w:rsidR="00B86384">
        <w:rPr>
          <w:rFonts w:cs="Arial"/>
        </w:rPr>
        <w:t xml:space="preserve"> </w:t>
      </w:r>
      <w:r w:rsidR="00594214">
        <w:rPr>
          <w:rFonts w:cs="Arial"/>
        </w:rPr>
        <w:t>v</w:t>
      </w:r>
      <w:r w:rsidR="00B86384">
        <w:rPr>
          <w:rFonts w:cs="Arial"/>
        </w:rPr>
        <w:t xml:space="preserve">erificar los pagos del Ministerio en tiempo y forma, </w:t>
      </w:r>
      <w:r w:rsidR="001D6464" w:rsidRPr="00635DB3">
        <w:rPr>
          <w:rFonts w:cs="Arial"/>
          <w:b/>
        </w:rPr>
        <w:t>4)</w:t>
      </w:r>
      <w:r w:rsidR="001D6464">
        <w:rPr>
          <w:rFonts w:cs="Arial"/>
        </w:rPr>
        <w:t xml:space="preserve"> contribuir con los procesos de </w:t>
      </w:r>
      <w:r w:rsidR="005F58D5">
        <w:rPr>
          <w:rFonts w:cs="Arial"/>
        </w:rPr>
        <w:t>planificación</w:t>
      </w:r>
      <w:r w:rsidR="001D6464">
        <w:rPr>
          <w:rFonts w:cs="Arial"/>
        </w:rPr>
        <w:t xml:space="preserve"> y gestión de la producción, logística y distribución –tanto a nivel de </w:t>
      </w:r>
      <w:r w:rsidR="005F58D5">
        <w:rPr>
          <w:rFonts w:cs="Arial"/>
        </w:rPr>
        <w:t>los</w:t>
      </w:r>
      <w:r w:rsidR="001D6464">
        <w:rPr>
          <w:rFonts w:cs="Arial"/>
        </w:rPr>
        <w:t xml:space="preserve"> sist</w:t>
      </w:r>
      <w:r>
        <w:rPr>
          <w:rFonts w:cs="Arial"/>
        </w:rPr>
        <w:t>emas de producción</w:t>
      </w:r>
      <w:r w:rsidR="001D6464">
        <w:rPr>
          <w:rFonts w:cs="Arial"/>
        </w:rPr>
        <w:t xml:space="preserve"> </w:t>
      </w:r>
      <w:r w:rsidR="005F58D5">
        <w:rPr>
          <w:rFonts w:cs="Arial"/>
        </w:rPr>
        <w:t>como</w:t>
      </w:r>
      <w:r w:rsidR="001D6464">
        <w:rPr>
          <w:rFonts w:cs="Arial"/>
        </w:rPr>
        <w:t xml:space="preserve"> en la operativa realizada en la propia organización social- para que </w:t>
      </w:r>
      <w:r w:rsidR="001D6464">
        <w:rPr>
          <w:rFonts w:cs="Arial"/>
        </w:rPr>
        <w:lastRenderedPageBreak/>
        <w:t>COPUSA se consolide como un proveedo</w:t>
      </w:r>
      <w:r>
        <w:rPr>
          <w:rFonts w:cs="Arial"/>
        </w:rPr>
        <w:t>r</w:t>
      </w:r>
      <w:r w:rsidR="001D6464">
        <w:rPr>
          <w:rFonts w:cs="Arial"/>
        </w:rPr>
        <w:t xml:space="preserve"> confiable a las compras del </w:t>
      </w:r>
      <w:r w:rsidR="005F58D5">
        <w:rPr>
          <w:rFonts w:cs="Arial"/>
        </w:rPr>
        <w:t>Estado</w:t>
      </w:r>
      <w:r w:rsidR="001D6464">
        <w:rPr>
          <w:rFonts w:cs="Arial"/>
        </w:rPr>
        <w:t xml:space="preserve">, </w:t>
      </w:r>
      <w:r w:rsidR="001D6464" w:rsidRPr="00635DB3">
        <w:rPr>
          <w:rFonts w:cs="Arial"/>
          <w:b/>
        </w:rPr>
        <w:t>5</w:t>
      </w:r>
      <w:r w:rsidR="00B86384" w:rsidRPr="00635DB3">
        <w:rPr>
          <w:rFonts w:cs="Arial"/>
          <w:b/>
        </w:rPr>
        <w:t>)</w:t>
      </w:r>
      <w:r w:rsidR="00B86384">
        <w:rPr>
          <w:rFonts w:cs="Arial"/>
        </w:rPr>
        <w:t xml:space="preserve"> </w:t>
      </w:r>
      <w:r w:rsidR="00594214">
        <w:rPr>
          <w:rFonts w:cs="Arial"/>
        </w:rPr>
        <w:t>i</w:t>
      </w:r>
      <w:r w:rsidR="00B86384">
        <w:rPr>
          <w:rFonts w:cs="Arial"/>
        </w:rPr>
        <w:t>ntegrar el Comité de Seguimiento del presente convenio</w:t>
      </w:r>
      <w:r w:rsidR="001D6464">
        <w:rPr>
          <w:rFonts w:cs="Arial"/>
        </w:rPr>
        <w:t xml:space="preserve">, cumpliendo con las funciones y los </w:t>
      </w:r>
      <w:r w:rsidR="005F58D5">
        <w:rPr>
          <w:rFonts w:cs="Arial"/>
        </w:rPr>
        <w:t>cometidos</w:t>
      </w:r>
      <w:r w:rsidR="001D6464">
        <w:rPr>
          <w:rFonts w:cs="Arial"/>
        </w:rPr>
        <w:t xml:space="preserve"> específicos;</w:t>
      </w:r>
    </w:p>
    <w:p w:rsidR="00635DB3" w:rsidRDefault="00635DB3" w:rsidP="00635DB3">
      <w:pPr>
        <w:spacing w:line="360" w:lineRule="auto"/>
        <w:ind w:firstLine="2694"/>
        <w:jc w:val="both"/>
      </w:pPr>
      <w:r w:rsidRPr="00635DB3">
        <w:rPr>
          <w:b/>
        </w:rPr>
        <w:t>7</w:t>
      </w:r>
      <w:r w:rsidR="00B86384" w:rsidRPr="00635DB3">
        <w:rPr>
          <w:b/>
        </w:rPr>
        <w:t>)</w:t>
      </w:r>
      <w:r w:rsidR="00B86384">
        <w:t xml:space="preserve"> que el Convenio entrará en vigencia a partir de su firma, </w:t>
      </w:r>
      <w:r w:rsidR="00B225D9">
        <w:t xml:space="preserve">y tendrá un plazo de un año, </w:t>
      </w:r>
      <w:r w:rsidR="005F58D5">
        <w:t>renovándose</w:t>
      </w:r>
      <w:r w:rsidR="00B225D9">
        <w:t xml:space="preserve"> en for</w:t>
      </w:r>
      <w:r>
        <w:t>ma automática por hasta dos perí</w:t>
      </w:r>
      <w:r w:rsidR="00B225D9">
        <w:t>odos de un año;</w:t>
      </w:r>
    </w:p>
    <w:p w:rsidR="00DA5880" w:rsidRDefault="00B86384" w:rsidP="00DA5880">
      <w:pPr>
        <w:spacing w:line="360" w:lineRule="auto"/>
        <w:ind w:firstLine="851"/>
        <w:jc w:val="both"/>
        <w:rPr>
          <w:rFonts w:cs="Arial"/>
        </w:rPr>
      </w:pPr>
      <w:r w:rsidRPr="00635DB3">
        <w:rPr>
          <w:rFonts w:cs="Arial"/>
          <w:b/>
        </w:rPr>
        <w:t>CONSIDERANDO: 1</w:t>
      </w:r>
      <w:r w:rsidR="00B225D9" w:rsidRPr="00635DB3">
        <w:rPr>
          <w:rFonts w:cs="Arial"/>
          <w:b/>
        </w:rPr>
        <w:t>)</w:t>
      </w:r>
      <w:r w:rsidR="00B225D9" w:rsidRPr="008F1F57">
        <w:t xml:space="preserve"> </w:t>
      </w:r>
      <w:r w:rsidR="00B225D9" w:rsidRPr="008F1F57">
        <w:rPr>
          <w:rFonts w:cs="Arial"/>
          <w:lang w:val="es-MX"/>
        </w:rPr>
        <w:t xml:space="preserve">que el presente proyecto de convenio se realiza en el marco </w:t>
      </w:r>
      <w:r w:rsidR="00B225D9" w:rsidRPr="008F1F57">
        <w:rPr>
          <w:rFonts w:cs="Arial"/>
        </w:rPr>
        <w:t xml:space="preserve">del “Plan de Desarrollo Rural” de la </w:t>
      </w:r>
      <w:r w:rsidR="00B225D9" w:rsidRPr="008F1F57">
        <w:t xml:space="preserve">Intendencia Departamental de Canelones, </w:t>
      </w:r>
      <w:r w:rsidR="00B225D9" w:rsidRPr="008F1F57">
        <w:rPr>
          <w:rFonts w:cs="Arial"/>
        </w:rPr>
        <w:t xml:space="preserve"> por el cual se apoya y fomenta la producción </w:t>
      </w:r>
      <w:proofErr w:type="spellStart"/>
      <w:r w:rsidR="00B225D9" w:rsidRPr="008F1F57">
        <w:rPr>
          <w:rFonts w:cs="Arial"/>
        </w:rPr>
        <w:t>autogestionada</w:t>
      </w:r>
      <w:proofErr w:type="spellEnd"/>
      <w:r w:rsidR="00B225D9" w:rsidRPr="008F1F57">
        <w:rPr>
          <w:rFonts w:cs="Arial"/>
        </w:rPr>
        <w:t xml:space="preserve"> como base de la Seguridad y Soberanía Alimentaria del país;</w:t>
      </w:r>
    </w:p>
    <w:p w:rsidR="00DA5880" w:rsidRDefault="00B225D9" w:rsidP="00DA5880">
      <w:pPr>
        <w:spacing w:line="360" w:lineRule="auto"/>
        <w:ind w:firstLine="2977"/>
        <w:jc w:val="both"/>
        <w:rPr>
          <w:rFonts w:cs="Arial"/>
        </w:rPr>
      </w:pPr>
      <w:r w:rsidRPr="005C60B1">
        <w:rPr>
          <w:rFonts w:cs="Arial"/>
          <w:b/>
        </w:rPr>
        <w:t>2)</w:t>
      </w:r>
      <w:r>
        <w:rPr>
          <w:rFonts w:cs="Arial"/>
        </w:rPr>
        <w:t xml:space="preserve"> que</w:t>
      </w:r>
      <w:r w:rsidR="008F1F57">
        <w:rPr>
          <w:rFonts w:cs="Arial"/>
        </w:rPr>
        <w:t>,</w:t>
      </w:r>
      <w:r w:rsidR="00DA5880">
        <w:rPr>
          <w:rFonts w:cs="Arial"/>
        </w:rPr>
        <w:t xml:space="preserve"> conforme con lo dispuesto por el A</w:t>
      </w:r>
      <w:r>
        <w:rPr>
          <w:rFonts w:cs="Arial"/>
        </w:rPr>
        <w:t xml:space="preserve">rtículo 2 del </w:t>
      </w:r>
      <w:r w:rsidR="008F1F57">
        <w:rPr>
          <w:rFonts w:cs="Arial"/>
        </w:rPr>
        <w:t>D</w:t>
      </w:r>
      <w:r>
        <w:rPr>
          <w:rFonts w:cs="Arial"/>
        </w:rPr>
        <w:t xml:space="preserve">ecreto Nº 574/974, al Ministerio del Interior le corresponde lo concerniente a los Institutos penales y </w:t>
      </w:r>
      <w:r w:rsidR="00DA5880">
        <w:rPr>
          <w:rFonts w:cs="Arial"/>
        </w:rPr>
        <w:t>establecimientos de detención (Nume</w:t>
      </w:r>
      <w:r>
        <w:rPr>
          <w:rFonts w:cs="Arial"/>
        </w:rPr>
        <w:t xml:space="preserve">ral  5) y el régimen y contralor del tratamiento y rehabilitación de prevenidos y penados en todo </w:t>
      </w:r>
      <w:r w:rsidR="00DA5880">
        <w:rPr>
          <w:rFonts w:cs="Arial"/>
        </w:rPr>
        <w:t>el territorio de la República (Nume</w:t>
      </w:r>
      <w:r>
        <w:rPr>
          <w:rFonts w:cs="Arial"/>
        </w:rPr>
        <w:t>ral 6);</w:t>
      </w:r>
    </w:p>
    <w:p w:rsidR="00B225D9" w:rsidRPr="00643A74" w:rsidRDefault="00B225D9" w:rsidP="00DA5880">
      <w:pPr>
        <w:spacing w:line="360" w:lineRule="auto"/>
        <w:ind w:firstLine="2977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3) </w:t>
      </w:r>
      <w:r>
        <w:rPr>
          <w:rFonts w:cs="Arial"/>
          <w:lang w:val="es-MX"/>
        </w:rPr>
        <w:t>que en lo que refiere al aspecto procedimental, debe decirse que la selección directa de la IDC encuadra en la caus</w:t>
      </w:r>
      <w:r w:rsidR="00DA5880">
        <w:rPr>
          <w:rFonts w:cs="Arial"/>
          <w:lang w:val="es-MX"/>
        </w:rPr>
        <w:t>al de excepción prevista en el L</w:t>
      </w:r>
      <w:r>
        <w:rPr>
          <w:rFonts w:cs="Arial"/>
          <w:lang w:val="es-MX"/>
        </w:rPr>
        <w:t>it</w:t>
      </w:r>
      <w:r w:rsidR="00DA5880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C) </w:t>
      </w:r>
      <w:r w:rsidR="00DA5880">
        <w:rPr>
          <w:rFonts w:cs="Arial"/>
          <w:lang w:val="es-MX"/>
        </w:rPr>
        <w:t>N</w:t>
      </w:r>
      <w:r>
        <w:rPr>
          <w:rFonts w:cs="Arial"/>
          <w:lang w:val="es-MX"/>
        </w:rPr>
        <w:t>um</w:t>
      </w:r>
      <w:r w:rsidR="00DA5880">
        <w:rPr>
          <w:rFonts w:cs="Arial"/>
          <w:lang w:val="es-MX"/>
        </w:rPr>
        <w:t>eral 1) del A</w:t>
      </w:r>
      <w:r>
        <w:rPr>
          <w:rFonts w:cs="Arial"/>
          <w:lang w:val="es-MX"/>
        </w:rPr>
        <w:t xml:space="preserve">rtículo 33 del TOCAF y por su parte la contratación directa de la </w:t>
      </w:r>
      <w:r>
        <w:rPr>
          <w:rFonts w:cs="Arial"/>
        </w:rPr>
        <w:t xml:space="preserve">CONAFPU </w:t>
      </w:r>
      <w:r>
        <w:rPr>
          <w:rFonts w:cs="Arial"/>
          <w:lang w:val="es-MX"/>
        </w:rPr>
        <w:t>se enmarca en l</w:t>
      </w:r>
      <w:r w:rsidR="00DA5880">
        <w:rPr>
          <w:rFonts w:cs="Arial"/>
          <w:lang w:val="es-MX"/>
        </w:rPr>
        <w:t>a excepción  establecida en el L</w:t>
      </w:r>
      <w:r>
        <w:rPr>
          <w:rFonts w:cs="Arial"/>
          <w:lang w:val="es-MX"/>
        </w:rPr>
        <w:t>it</w:t>
      </w:r>
      <w:r w:rsidR="00DA5880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C) </w:t>
      </w:r>
      <w:r w:rsidR="00DA5880">
        <w:rPr>
          <w:rFonts w:cs="Arial"/>
          <w:lang w:val="es-MX"/>
        </w:rPr>
        <w:t>Numeral 15) del Artículo 33 del mismo Cuerpo N</w:t>
      </w:r>
      <w:r>
        <w:rPr>
          <w:rFonts w:cs="Arial"/>
          <w:lang w:val="es-MX"/>
        </w:rPr>
        <w:t>ormativo, siendo que el objeto del presente contrato consiste en víveres frescos;</w:t>
      </w:r>
    </w:p>
    <w:p w:rsidR="00B86384" w:rsidRDefault="00B86384" w:rsidP="00DA5880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</w:rPr>
        <w:t>ATENTO</w:t>
      </w:r>
      <w:r>
        <w:rPr>
          <w:rFonts w:cs="Arial"/>
          <w:b w:val="0"/>
          <w:bCs w:val="0"/>
        </w:rPr>
        <w:t>: a lo precedentemente expuesto</w:t>
      </w:r>
      <w:r w:rsidR="008F1F57">
        <w:rPr>
          <w:rFonts w:cs="Arial"/>
          <w:b w:val="0"/>
          <w:bCs w:val="0"/>
        </w:rPr>
        <w:t xml:space="preserve"> y a lo dispuesto por el Literal B</w:t>
      </w:r>
      <w:r w:rsidR="00DA5880">
        <w:rPr>
          <w:rFonts w:cs="Arial"/>
          <w:b w:val="0"/>
          <w:bCs w:val="0"/>
        </w:rPr>
        <w:t>)</w:t>
      </w:r>
      <w:r w:rsidR="008F1F57">
        <w:rPr>
          <w:rFonts w:cs="Arial"/>
          <w:b w:val="0"/>
          <w:bCs w:val="0"/>
        </w:rPr>
        <w:t xml:space="preserve"> del A</w:t>
      </w:r>
      <w:r w:rsidR="00DA5880">
        <w:rPr>
          <w:rFonts w:cs="Arial"/>
          <w:b w:val="0"/>
          <w:bCs w:val="0"/>
        </w:rPr>
        <w:t>rtículo</w:t>
      </w:r>
      <w:r w:rsidR="008F1F57">
        <w:rPr>
          <w:rFonts w:cs="Arial"/>
          <w:b w:val="0"/>
          <w:bCs w:val="0"/>
        </w:rPr>
        <w:t xml:space="preserve"> 211 de </w:t>
      </w:r>
      <w:r w:rsidR="00DA5880">
        <w:rPr>
          <w:rFonts w:cs="Arial"/>
          <w:b w:val="0"/>
          <w:bCs w:val="0"/>
        </w:rPr>
        <w:t>la Constitución de la República;</w:t>
      </w:r>
    </w:p>
    <w:p w:rsidR="00B86384" w:rsidRDefault="00B86384" w:rsidP="00B86384">
      <w:pPr>
        <w:pStyle w:val="Textoindependiente"/>
        <w:jc w:val="center"/>
        <w:rPr>
          <w:rFonts w:cs="Arial"/>
        </w:rPr>
      </w:pPr>
      <w:r>
        <w:rPr>
          <w:rFonts w:cs="Arial"/>
        </w:rPr>
        <w:t>EL TRIBUNAL ACUERDA</w:t>
      </w:r>
    </w:p>
    <w:p w:rsidR="00B225D9" w:rsidRDefault="00B225D9" w:rsidP="00B225D9">
      <w:pPr>
        <w:numPr>
          <w:ilvl w:val="0"/>
          <w:numId w:val="2"/>
        </w:numPr>
        <w:spacing w:line="360" w:lineRule="auto"/>
        <w:jc w:val="both"/>
      </w:pPr>
      <w:r>
        <w:t xml:space="preserve">No formular observaciones al Convenio a suscribirse entre el </w:t>
      </w:r>
      <w:r w:rsidRPr="009A6DD1">
        <w:t>Ministerio de</w:t>
      </w:r>
      <w:r>
        <w:t xml:space="preserve">l Interior, la </w:t>
      </w:r>
      <w:r w:rsidRPr="009A6DD1">
        <w:t>Intendencia</w:t>
      </w:r>
      <w:r>
        <w:t xml:space="preserve"> Departamental de Canelones</w:t>
      </w:r>
      <w:r w:rsidRPr="009A6DD1">
        <w:t xml:space="preserve">, y la </w:t>
      </w:r>
      <w:r>
        <w:t>Cooperativa de Productores Unidos de San Antonio</w:t>
      </w:r>
      <w:r>
        <w:rPr>
          <w:rFonts w:cs="Arial"/>
          <w:lang w:val="es-MX"/>
        </w:rPr>
        <w:t>;</w:t>
      </w:r>
    </w:p>
    <w:p w:rsidR="00B225D9" w:rsidRDefault="00B225D9" w:rsidP="00B225D9">
      <w:pPr>
        <w:numPr>
          <w:ilvl w:val="0"/>
          <w:numId w:val="2"/>
        </w:numPr>
        <w:spacing w:line="360" w:lineRule="auto"/>
        <w:jc w:val="both"/>
      </w:pPr>
      <w:r>
        <w:t>Cometer a</w:t>
      </w:r>
      <w:r w:rsidR="00DA5880">
        <w:t xml:space="preserve"> </w:t>
      </w:r>
      <w:r>
        <w:t>l</w:t>
      </w:r>
      <w:r w:rsidR="00DA5880">
        <w:t>a</w:t>
      </w:r>
      <w:r>
        <w:t xml:space="preserve"> Contador</w:t>
      </w:r>
      <w:r w:rsidR="00DA5880">
        <w:t>a</w:t>
      </w:r>
      <w:r>
        <w:t xml:space="preserve"> Auditor</w:t>
      </w:r>
      <w:r w:rsidR="00DA5880">
        <w:t>a destacada</w:t>
      </w:r>
      <w:r>
        <w:t xml:space="preserve"> ante el Ministerio del Interior la intervención del gasto, previo control de su imputación con cargo a rubro </w:t>
      </w:r>
      <w:r>
        <w:lastRenderedPageBreak/>
        <w:t xml:space="preserve">adecuado con disponibilidad suficiente. Asimismo, deberá verificarse que la Resolución definitiva concuerde con las condiciones que fueron sometidas a consideración del Tribunal, conforme con lo dispuesto por el </w:t>
      </w:r>
      <w:r w:rsidR="00DA5880">
        <w:t>A</w:t>
      </w:r>
      <w:r>
        <w:t>rt</w:t>
      </w:r>
      <w:r w:rsidR="00DA5880">
        <w:t xml:space="preserve">ículo </w:t>
      </w:r>
      <w:r>
        <w:t>8 de la Ordenanza de 22/5/58, en la redacción dada por la Resolución de 16/06/2010;</w:t>
      </w:r>
    </w:p>
    <w:p w:rsidR="00DA5880" w:rsidRDefault="00DA5880" w:rsidP="00DA5880">
      <w:pPr>
        <w:pStyle w:val="Prrafodelista"/>
        <w:numPr>
          <w:ilvl w:val="0"/>
          <w:numId w:val="2"/>
        </w:numPr>
        <w:tabs>
          <w:tab w:val="left" w:pos="240"/>
        </w:tabs>
        <w:spacing w:line="360" w:lineRule="auto"/>
        <w:jc w:val="both"/>
      </w:pPr>
      <w:r>
        <w:t xml:space="preserve"> </w:t>
      </w:r>
      <w:bookmarkStart w:id="0" w:name="_GoBack"/>
      <w:bookmarkEnd w:id="0"/>
      <w:r w:rsidR="00B225D9">
        <w:t>Devolver las actuaciones a la Administración actuante.</w:t>
      </w:r>
    </w:p>
    <w:p w:rsidR="00DA5880" w:rsidRDefault="00DA5880" w:rsidP="00DA5880">
      <w:pPr>
        <w:tabs>
          <w:tab w:val="left" w:pos="240"/>
        </w:tabs>
        <w:spacing w:line="360" w:lineRule="auto"/>
        <w:jc w:val="both"/>
      </w:pPr>
    </w:p>
    <w:p w:rsidR="00DA5880" w:rsidRDefault="00DA5880" w:rsidP="00DA5880">
      <w:pPr>
        <w:tabs>
          <w:tab w:val="left" w:pos="240"/>
        </w:tabs>
        <w:spacing w:line="360" w:lineRule="auto"/>
        <w:jc w:val="both"/>
      </w:pPr>
    </w:p>
    <w:p w:rsidR="00DA5880" w:rsidRDefault="00DA5880" w:rsidP="00DA5880">
      <w:pPr>
        <w:tabs>
          <w:tab w:val="left" w:pos="240"/>
        </w:tabs>
        <w:spacing w:line="360" w:lineRule="auto"/>
        <w:jc w:val="both"/>
      </w:pPr>
    </w:p>
    <w:p w:rsidR="00DA5880" w:rsidRDefault="00DA5880" w:rsidP="00DA5880">
      <w:pPr>
        <w:tabs>
          <w:tab w:val="left" w:pos="240"/>
        </w:tabs>
        <w:spacing w:line="360" w:lineRule="auto"/>
        <w:jc w:val="both"/>
      </w:pPr>
    </w:p>
    <w:p w:rsidR="00B225D9" w:rsidRDefault="00DA5880" w:rsidP="00DA5880">
      <w:pPr>
        <w:tabs>
          <w:tab w:val="left" w:pos="240"/>
        </w:tabs>
        <w:spacing w:line="360" w:lineRule="auto"/>
        <w:ind w:hanging="567"/>
        <w:jc w:val="both"/>
      </w:pPr>
      <w:proofErr w:type="gramStart"/>
      <w:r>
        <w:t>dc</w:t>
      </w:r>
      <w:proofErr w:type="gramEnd"/>
      <w:r>
        <w:t xml:space="preserve"> </w:t>
      </w:r>
    </w:p>
    <w:p w:rsidR="00B225D9" w:rsidRDefault="00B225D9" w:rsidP="00B86384">
      <w:pPr>
        <w:pStyle w:val="Textoindependiente"/>
        <w:jc w:val="center"/>
        <w:rPr>
          <w:rFonts w:cs="Arial"/>
        </w:rPr>
      </w:pPr>
    </w:p>
    <w:sectPr w:rsidR="00B225D9" w:rsidSect="00DA5880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D177D0"/>
    <w:multiLevelType w:val="singleLevel"/>
    <w:tmpl w:val="822A22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84"/>
    <w:rsid w:val="001643EB"/>
    <w:rsid w:val="001D6464"/>
    <w:rsid w:val="00273800"/>
    <w:rsid w:val="00594214"/>
    <w:rsid w:val="005F58D5"/>
    <w:rsid w:val="00635DB3"/>
    <w:rsid w:val="0081483C"/>
    <w:rsid w:val="008B70B7"/>
    <w:rsid w:val="008C47EC"/>
    <w:rsid w:val="008F1F57"/>
    <w:rsid w:val="00B225D9"/>
    <w:rsid w:val="00B86384"/>
    <w:rsid w:val="00DA5880"/>
    <w:rsid w:val="00E0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8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8638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8638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86384"/>
    <w:pPr>
      <w:spacing w:line="360" w:lineRule="auto"/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8638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5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8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8638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8638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86384"/>
    <w:pPr>
      <w:spacing w:line="360" w:lineRule="auto"/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8638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5189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Daniela Castro</cp:lastModifiedBy>
  <cp:revision>2</cp:revision>
  <dcterms:created xsi:type="dcterms:W3CDTF">2015-03-18T20:20:00Z</dcterms:created>
  <dcterms:modified xsi:type="dcterms:W3CDTF">2015-03-18T20:20:00Z</dcterms:modified>
</cp:coreProperties>
</file>