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244" w:rsidRDefault="00FB2244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bookmarkStart w:id="0" w:name="_GoBack"/>
      <w:bookmarkEnd w:id="0"/>
      <w:r>
        <w:rPr>
          <w:rFonts w:ascii="Helvetica" w:hAnsi="Helvetica"/>
          <w:b/>
          <w:lang w:val="es-ES_tradnl"/>
        </w:rPr>
        <w:t>RESOLUCION ADOPTADA POR EL</w:t>
      </w:r>
    </w:p>
    <w:p w:rsidR="00FB2244" w:rsidRDefault="00FB2244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FB2244" w:rsidRDefault="00FB2244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FB2244" w:rsidRDefault="00FB2244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FB2244" w:rsidRDefault="00FB2244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14 DE ENERO DE 201</w:t>
      </w:r>
      <w:r w:rsidR="005D0C56">
        <w:rPr>
          <w:rFonts w:ascii="Helvetica" w:hAnsi="Helvetica"/>
          <w:b/>
          <w:lang w:val="es-ES_tradnl"/>
        </w:rPr>
        <w:t>5</w:t>
      </w:r>
    </w:p>
    <w:p w:rsidR="00FB2244" w:rsidRDefault="00FB2244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FB2244" w:rsidRDefault="00BB47EE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(E.E. Nº 2013</w:t>
      </w:r>
      <w:r w:rsidR="00FB2244">
        <w:rPr>
          <w:rFonts w:ascii="Helvetica" w:hAnsi="Helvetica"/>
          <w:b/>
          <w:lang w:val="es-ES_tradnl"/>
        </w:rPr>
        <w:t>-17-1-0002872, E. 7709/14)</w:t>
      </w:r>
    </w:p>
    <w:p w:rsidR="00070C04" w:rsidRDefault="00070C04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FB2244" w:rsidRPr="00A43641" w:rsidRDefault="00FB2244" w:rsidP="00FB2244">
      <w:pPr>
        <w:spacing w:line="360" w:lineRule="auto"/>
        <w:ind w:firstLine="851"/>
        <w:jc w:val="both"/>
        <w:rPr>
          <w:rFonts w:ascii="Arial" w:hAnsi="Arial" w:cs="Arial"/>
          <w:lang w:val="es-MX"/>
        </w:rPr>
      </w:pPr>
      <w:r w:rsidRPr="00A43641">
        <w:rPr>
          <w:rFonts w:ascii="Arial" w:hAnsi="Arial" w:cs="Arial"/>
          <w:b/>
          <w:bCs/>
          <w:lang w:val="es-MX"/>
        </w:rPr>
        <w:t xml:space="preserve">VISTO: </w:t>
      </w:r>
      <w:r w:rsidRPr="00A43641">
        <w:rPr>
          <w:rFonts w:ascii="Arial" w:hAnsi="Arial" w:cs="Arial"/>
          <w:lang w:val="es-MX"/>
        </w:rPr>
        <w:t xml:space="preserve">estas actuaciones remitidas por </w:t>
      </w:r>
      <w:r>
        <w:rPr>
          <w:rFonts w:ascii="Arial" w:hAnsi="Arial" w:cs="Arial"/>
          <w:lang w:val="es-MX"/>
        </w:rPr>
        <w:t xml:space="preserve">la Administración Nacional de Telecomunicaciones </w:t>
      </w:r>
      <w:r w:rsidRPr="00A43641">
        <w:rPr>
          <w:rFonts w:ascii="Arial" w:hAnsi="Arial" w:cs="Arial"/>
          <w:lang w:val="es-MX"/>
        </w:rPr>
        <w:t>relacionadas con l</w:t>
      </w:r>
      <w:r>
        <w:rPr>
          <w:rFonts w:ascii="Arial" w:hAnsi="Arial" w:cs="Arial"/>
          <w:lang w:val="es-MX"/>
        </w:rPr>
        <w:t xml:space="preserve">a ampliación del gasto derivado de la contratación directa para la adquisición de cajas de empalme, cajas terminales, </w:t>
      </w:r>
      <w:proofErr w:type="spellStart"/>
      <w:r>
        <w:rPr>
          <w:rFonts w:ascii="Arial" w:hAnsi="Arial" w:cs="Arial"/>
          <w:lang w:val="es-MX"/>
        </w:rPr>
        <w:t>splitters</w:t>
      </w:r>
      <w:proofErr w:type="spellEnd"/>
      <w:r>
        <w:rPr>
          <w:rFonts w:ascii="Arial" w:hAnsi="Arial" w:cs="Arial"/>
          <w:lang w:val="es-MX"/>
        </w:rPr>
        <w:t xml:space="preserve"> y conectores para el montaje de redes FTTH (</w:t>
      </w:r>
      <w:proofErr w:type="spellStart"/>
      <w:r>
        <w:rPr>
          <w:rFonts w:ascii="Arial" w:hAnsi="Arial" w:cs="Arial"/>
          <w:lang w:val="es-MX"/>
        </w:rPr>
        <w:t>Fiber</w:t>
      </w:r>
      <w:proofErr w:type="spellEnd"/>
      <w:r>
        <w:rPr>
          <w:rFonts w:ascii="Arial" w:hAnsi="Arial" w:cs="Arial"/>
          <w:lang w:val="es-MX"/>
        </w:rPr>
        <w:t xml:space="preserve"> </w:t>
      </w:r>
      <w:proofErr w:type="spellStart"/>
      <w:r>
        <w:rPr>
          <w:rFonts w:ascii="Arial" w:hAnsi="Arial" w:cs="Arial"/>
          <w:lang w:val="es-MX"/>
        </w:rPr>
        <w:t>To</w:t>
      </w:r>
      <w:proofErr w:type="spellEnd"/>
      <w:r>
        <w:rPr>
          <w:rFonts w:ascii="Arial" w:hAnsi="Arial" w:cs="Arial"/>
          <w:lang w:val="es-MX"/>
        </w:rPr>
        <w:t xml:space="preserve"> </w:t>
      </w:r>
      <w:proofErr w:type="spellStart"/>
      <w:r>
        <w:rPr>
          <w:rFonts w:ascii="Arial" w:hAnsi="Arial" w:cs="Arial"/>
          <w:lang w:val="es-MX"/>
        </w:rPr>
        <w:t>The</w:t>
      </w:r>
      <w:proofErr w:type="spellEnd"/>
      <w:r>
        <w:rPr>
          <w:rFonts w:ascii="Arial" w:hAnsi="Arial" w:cs="Arial"/>
          <w:lang w:val="es-MX"/>
        </w:rPr>
        <w:t xml:space="preserve"> Home);</w:t>
      </w:r>
    </w:p>
    <w:p w:rsidR="00FB2244" w:rsidRDefault="00FB2244" w:rsidP="00FB2244">
      <w:pPr>
        <w:spacing w:line="360" w:lineRule="auto"/>
        <w:ind w:firstLine="851"/>
        <w:jc w:val="both"/>
        <w:rPr>
          <w:rFonts w:ascii="Arial" w:hAnsi="Arial" w:cs="Arial"/>
        </w:rPr>
      </w:pPr>
      <w:r w:rsidRPr="00A43641">
        <w:rPr>
          <w:rFonts w:ascii="Arial" w:hAnsi="Arial" w:cs="Arial"/>
          <w:b/>
          <w:bCs/>
          <w:lang w:val="es-MX"/>
        </w:rPr>
        <w:t>RESULTANDO:</w:t>
      </w:r>
      <w:r w:rsidRPr="00A43641">
        <w:rPr>
          <w:rFonts w:ascii="Arial" w:hAnsi="Arial" w:cs="Arial"/>
          <w:lang w:val="es-MX"/>
        </w:rPr>
        <w:t xml:space="preserve"> </w:t>
      </w:r>
      <w:r w:rsidRPr="00A43641">
        <w:rPr>
          <w:rFonts w:ascii="Arial" w:hAnsi="Arial" w:cs="Arial"/>
          <w:b/>
          <w:bCs/>
        </w:rPr>
        <w:t xml:space="preserve">1) </w:t>
      </w:r>
      <w:r w:rsidRPr="00A43641">
        <w:rPr>
          <w:rFonts w:ascii="Arial" w:hAnsi="Arial" w:cs="Arial"/>
        </w:rPr>
        <w:t>que por Resolución Nº</w:t>
      </w:r>
      <w:r>
        <w:rPr>
          <w:rFonts w:ascii="Arial" w:hAnsi="Arial" w:cs="Arial"/>
        </w:rPr>
        <w:t xml:space="preserve"> 646/13 de fecha 26.04.13, el Directorio dispuso contratar con </w:t>
      </w:r>
      <w:proofErr w:type="spellStart"/>
      <w:r>
        <w:rPr>
          <w:rFonts w:ascii="Arial" w:hAnsi="Arial" w:cs="Arial"/>
        </w:rPr>
        <w:t>Isbel</w:t>
      </w:r>
      <w:proofErr w:type="spellEnd"/>
      <w:r>
        <w:rPr>
          <w:rFonts w:ascii="Arial" w:hAnsi="Arial" w:cs="Arial"/>
        </w:rPr>
        <w:t xml:space="preserve"> S.A., por un monto de U$S 4:900.000 CIF Montevideo más Arancel (6%) U$S 294.000 y Tasa Consular (2%) U$S 98.000;</w:t>
      </w:r>
    </w:p>
    <w:p w:rsidR="00FB2244" w:rsidRPr="009D58C4" w:rsidRDefault="00FB2244" w:rsidP="00FB2244">
      <w:pPr>
        <w:spacing w:line="360" w:lineRule="auto"/>
        <w:ind w:firstLine="269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2</w:t>
      </w:r>
      <w:r w:rsidRPr="006E04AC">
        <w:rPr>
          <w:rFonts w:ascii="Arial" w:hAnsi="Arial" w:cs="Arial"/>
          <w:b/>
        </w:rPr>
        <w:t>)</w:t>
      </w:r>
      <w:r>
        <w:rPr>
          <w:rFonts w:ascii="Arial" w:hAnsi="Arial" w:cs="Arial"/>
        </w:rPr>
        <w:t xml:space="preserve"> que por Resolución N° 1685/14 de fecha 18.09.14, el Directorio dispuso ampliar la contratación de referencia en un 100% por un monto de U$S 4:900.000, a valores CIF Montevideo;</w:t>
      </w:r>
    </w:p>
    <w:p w:rsidR="00FB2244" w:rsidRDefault="00FB2244" w:rsidP="00FB2244">
      <w:pPr>
        <w:spacing w:line="360" w:lineRule="auto"/>
        <w:ind w:firstLine="269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</w:t>
      </w:r>
      <w:r w:rsidRPr="008A2A9E">
        <w:rPr>
          <w:rFonts w:ascii="Arial" w:hAnsi="Arial" w:cs="Arial"/>
          <w:b/>
          <w:bCs/>
        </w:rPr>
        <w:t>)</w:t>
      </w:r>
      <w:r>
        <w:rPr>
          <w:rFonts w:ascii="Arial" w:hAnsi="Arial" w:cs="Arial"/>
        </w:rPr>
        <w:t xml:space="preserve"> que este </w:t>
      </w:r>
      <w:r w:rsidRPr="008A2A9E">
        <w:rPr>
          <w:rFonts w:ascii="Arial" w:hAnsi="Arial" w:cs="Arial"/>
        </w:rPr>
        <w:t xml:space="preserve">Tribunal en Sesión de fecha </w:t>
      </w:r>
      <w:r>
        <w:rPr>
          <w:rFonts w:ascii="Arial" w:hAnsi="Arial" w:cs="Arial"/>
        </w:rPr>
        <w:t>22.10.14 observó el gasto, en razón de contravenir lo dispuesto por el Artículo 15 del TOCAF, al comprometerse un gasto sin que exista crédito disponible en el rubro de imputación contable;</w:t>
      </w:r>
    </w:p>
    <w:p w:rsidR="00FB2244" w:rsidRPr="006428EC" w:rsidRDefault="00FB2244" w:rsidP="00CF4892">
      <w:pPr>
        <w:spacing w:line="360" w:lineRule="auto"/>
        <w:ind w:firstLine="269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4</w:t>
      </w:r>
      <w:r w:rsidRPr="00B42ED9">
        <w:rPr>
          <w:rFonts w:ascii="Arial" w:hAnsi="Arial" w:cs="Arial"/>
          <w:b/>
        </w:rPr>
        <w:t>)</w:t>
      </w:r>
      <w:r>
        <w:rPr>
          <w:rFonts w:ascii="Arial" w:hAnsi="Arial" w:cs="Arial"/>
        </w:rPr>
        <w:t xml:space="preserve"> que en la</w:t>
      </w:r>
      <w:r w:rsidRPr="009D58C4">
        <w:rPr>
          <w:rFonts w:ascii="Arial" w:hAnsi="Arial" w:cs="Arial"/>
        </w:rPr>
        <w:t xml:space="preserve"> oportunidad </w:t>
      </w:r>
      <w:r>
        <w:rPr>
          <w:rFonts w:ascii="Arial" w:hAnsi="Arial" w:cs="Arial"/>
        </w:rPr>
        <w:t xml:space="preserve"> por </w:t>
      </w:r>
      <w:r w:rsidRPr="009D58C4">
        <w:rPr>
          <w:rFonts w:ascii="Arial" w:hAnsi="Arial" w:cs="Arial"/>
        </w:rPr>
        <w:t xml:space="preserve"> Resolución Nº </w:t>
      </w:r>
      <w:r>
        <w:rPr>
          <w:rFonts w:ascii="Arial" w:hAnsi="Arial" w:cs="Arial"/>
        </w:rPr>
        <w:t xml:space="preserve">2028/14 </w:t>
      </w:r>
      <w:r w:rsidRPr="009D58C4">
        <w:rPr>
          <w:rFonts w:ascii="Arial" w:hAnsi="Arial" w:cs="Arial"/>
        </w:rPr>
        <w:t>de fecha</w:t>
      </w:r>
      <w:r>
        <w:rPr>
          <w:rFonts w:ascii="Arial" w:hAnsi="Arial" w:cs="Arial"/>
        </w:rPr>
        <w:t xml:space="preserve"> 06.11.14</w:t>
      </w:r>
      <w:r w:rsidRPr="009D58C4">
        <w:rPr>
          <w:rFonts w:ascii="Arial" w:hAnsi="Arial" w:cs="Arial"/>
        </w:rPr>
        <w:t xml:space="preserve">, el Directorio reiteró el gasto, </w:t>
      </w:r>
      <w:r>
        <w:rPr>
          <w:rFonts w:ascii="Arial" w:hAnsi="Arial" w:cs="Arial"/>
        </w:rPr>
        <w:t>expresando que es necesario contar con el suministro de los precitados materiales, los que son imprescindibles para la conformación de la red de fib</w:t>
      </w:r>
      <w:r w:rsidR="00CF4892">
        <w:rPr>
          <w:rFonts w:ascii="Arial" w:hAnsi="Arial" w:cs="Arial"/>
        </w:rPr>
        <w:t>ra óptica junto con los cables;</w:t>
      </w:r>
    </w:p>
    <w:p w:rsidR="00FB2244" w:rsidRDefault="00FB2244" w:rsidP="00CF4892">
      <w:pPr>
        <w:spacing w:line="360" w:lineRule="auto"/>
        <w:ind w:firstLine="269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5)</w:t>
      </w:r>
      <w:r w:rsidRPr="006428EC">
        <w:rPr>
          <w:rFonts w:ascii="Arial" w:hAnsi="Arial" w:cs="Arial"/>
        </w:rPr>
        <w:t xml:space="preserve"> que </w:t>
      </w:r>
      <w:r>
        <w:rPr>
          <w:rFonts w:ascii="Arial" w:hAnsi="Arial" w:cs="Arial"/>
        </w:rPr>
        <w:t>con fecha 14.11.14, el Departamento de Registro Presupuestal registró en compromiso los montos de $ 1:200.000 y      $ 3:700.000 con cargo al Objeto 300000 Proyecto 2111 Ejercicios 14 y 15 respectivamente;</w:t>
      </w:r>
    </w:p>
    <w:p w:rsidR="00FB2244" w:rsidRPr="006428EC" w:rsidRDefault="00FB2244" w:rsidP="00CF4892">
      <w:pPr>
        <w:spacing w:line="360" w:lineRule="auto"/>
        <w:ind w:firstLine="269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6</w:t>
      </w:r>
      <w:r w:rsidRPr="0054053B">
        <w:rPr>
          <w:rFonts w:ascii="Arial" w:hAnsi="Arial" w:cs="Arial"/>
          <w:b/>
        </w:rPr>
        <w:t>)</w:t>
      </w:r>
      <w:r>
        <w:rPr>
          <w:rFonts w:ascii="Arial" w:hAnsi="Arial" w:cs="Arial"/>
        </w:rPr>
        <w:t xml:space="preserve"> que con fe</w:t>
      </w:r>
      <w:r w:rsidRPr="006428EC">
        <w:rPr>
          <w:rFonts w:ascii="Arial" w:hAnsi="Arial" w:cs="Arial"/>
        </w:rPr>
        <w:t>cha 1</w:t>
      </w:r>
      <w:r>
        <w:rPr>
          <w:rFonts w:ascii="Arial" w:hAnsi="Arial" w:cs="Arial"/>
        </w:rPr>
        <w:t>8.11</w:t>
      </w:r>
      <w:r w:rsidRPr="006428EC">
        <w:rPr>
          <w:rFonts w:ascii="Arial" w:hAnsi="Arial" w:cs="Arial"/>
        </w:rPr>
        <w:t>.14, el Contador Delegado intervino el gasto por reiteración;</w:t>
      </w:r>
    </w:p>
    <w:p w:rsidR="00FB2244" w:rsidRPr="006428EC" w:rsidRDefault="00FB2244" w:rsidP="00FB2244">
      <w:pPr>
        <w:spacing w:line="360" w:lineRule="auto"/>
        <w:ind w:firstLine="851"/>
        <w:jc w:val="both"/>
        <w:rPr>
          <w:rFonts w:ascii="Arial" w:hAnsi="Arial" w:cs="Arial"/>
          <w:lang w:val="es-MX"/>
        </w:rPr>
      </w:pPr>
      <w:r w:rsidRPr="006428EC">
        <w:rPr>
          <w:rFonts w:ascii="Arial" w:hAnsi="Arial" w:cs="Arial"/>
          <w:b/>
          <w:lang w:val="es-MX"/>
        </w:rPr>
        <w:t>CONSIDERANDO</w:t>
      </w:r>
      <w:r w:rsidRPr="00CF4892">
        <w:rPr>
          <w:rFonts w:ascii="Arial" w:hAnsi="Arial" w:cs="Arial"/>
          <w:b/>
          <w:lang w:val="es-MX"/>
        </w:rPr>
        <w:t>:</w:t>
      </w:r>
      <w:r w:rsidRPr="006428EC">
        <w:rPr>
          <w:rFonts w:ascii="Arial" w:hAnsi="Arial" w:cs="Arial"/>
          <w:lang w:val="es-MX"/>
        </w:rPr>
        <w:t xml:space="preserve"> que </w:t>
      </w:r>
      <w:r w:rsidRPr="006428EC">
        <w:rPr>
          <w:rFonts w:ascii="Arial" w:hAnsi="Arial" w:cs="Arial"/>
        </w:rPr>
        <w:t>los argumentos esgrimidos por</w:t>
      </w:r>
      <w:r>
        <w:rPr>
          <w:rFonts w:ascii="Arial" w:hAnsi="Arial" w:cs="Arial"/>
        </w:rPr>
        <w:t xml:space="preserve"> la Administración no guardan relación directa con</w:t>
      </w:r>
      <w:r w:rsidRPr="006428E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la causal que ameritó</w:t>
      </w:r>
      <w:r w:rsidRPr="006428EC">
        <w:rPr>
          <w:rFonts w:ascii="Arial" w:hAnsi="Arial" w:cs="Arial"/>
        </w:rPr>
        <w:t xml:space="preserve"> la observación oportunamente efectuada</w:t>
      </w:r>
      <w:r w:rsidRPr="006428EC">
        <w:rPr>
          <w:rFonts w:ascii="Arial" w:hAnsi="Arial" w:cs="Arial"/>
          <w:lang w:val="es-MX"/>
        </w:rPr>
        <w:t>;</w:t>
      </w:r>
    </w:p>
    <w:p w:rsidR="00FB2244" w:rsidRPr="006428EC" w:rsidRDefault="00FB2244" w:rsidP="00FB2244">
      <w:pPr>
        <w:spacing w:line="360" w:lineRule="auto"/>
        <w:ind w:firstLine="851"/>
        <w:jc w:val="both"/>
        <w:rPr>
          <w:rFonts w:ascii="Arial" w:hAnsi="Arial" w:cs="Arial"/>
          <w:lang w:val="es-MX"/>
        </w:rPr>
      </w:pPr>
      <w:r w:rsidRPr="006428EC">
        <w:rPr>
          <w:rFonts w:ascii="Arial" w:hAnsi="Arial" w:cs="Arial"/>
          <w:b/>
          <w:lang w:val="es-MX"/>
        </w:rPr>
        <w:t>ATENTO:</w:t>
      </w:r>
      <w:r w:rsidRPr="006428EC">
        <w:rPr>
          <w:rFonts w:ascii="Arial" w:hAnsi="Arial" w:cs="Arial"/>
          <w:lang w:val="es-MX"/>
        </w:rPr>
        <w:t xml:space="preserve"> a lo expres</w:t>
      </w:r>
      <w:r>
        <w:rPr>
          <w:rFonts w:ascii="Arial" w:hAnsi="Arial" w:cs="Arial"/>
          <w:lang w:val="es-MX"/>
        </w:rPr>
        <w:t xml:space="preserve">ado y a lo dispuesto por el Articulo 211 Literal B) de la </w:t>
      </w:r>
      <w:r w:rsidRPr="006428EC">
        <w:rPr>
          <w:rFonts w:ascii="Arial" w:hAnsi="Arial" w:cs="Arial"/>
          <w:lang w:val="es-MX"/>
        </w:rPr>
        <w:t>Constitución de la República;</w:t>
      </w:r>
    </w:p>
    <w:p w:rsidR="00FB2244" w:rsidRPr="006428EC" w:rsidRDefault="00FB2244" w:rsidP="00FB2244">
      <w:pPr>
        <w:spacing w:line="360" w:lineRule="auto"/>
        <w:jc w:val="both"/>
        <w:rPr>
          <w:rFonts w:ascii="Arial" w:hAnsi="Arial" w:cs="Arial"/>
          <w:b/>
          <w:lang w:val="es-MX"/>
        </w:rPr>
      </w:pPr>
      <w:r w:rsidRPr="006428EC">
        <w:rPr>
          <w:rFonts w:ascii="Arial" w:hAnsi="Arial" w:cs="Arial"/>
          <w:lang w:val="es-MX"/>
        </w:rPr>
        <w:t xml:space="preserve">                                                </w:t>
      </w:r>
      <w:r w:rsidRPr="006428EC">
        <w:rPr>
          <w:rFonts w:ascii="Arial" w:hAnsi="Arial" w:cs="Arial"/>
          <w:b/>
          <w:lang w:val="es-MX"/>
        </w:rPr>
        <w:t>EL TRIBUNAL ACUERDA</w:t>
      </w:r>
    </w:p>
    <w:p w:rsidR="00FB2244" w:rsidRPr="006428EC" w:rsidRDefault="00FB2244" w:rsidP="00FB2244">
      <w:pPr>
        <w:pStyle w:val="Ttulo9"/>
        <w:numPr>
          <w:ilvl w:val="0"/>
          <w:numId w:val="1"/>
        </w:numPr>
        <w:rPr>
          <w:rFonts w:cs="Arial"/>
          <w:b w:val="0"/>
          <w:bCs w:val="0"/>
        </w:rPr>
      </w:pPr>
      <w:r w:rsidRPr="006428EC">
        <w:rPr>
          <w:rFonts w:cs="Arial"/>
          <w:b w:val="0"/>
          <w:bCs w:val="0"/>
        </w:rPr>
        <w:t xml:space="preserve">Mantener la observación formulada con fecha </w:t>
      </w:r>
      <w:r w:rsidR="00CF4892">
        <w:rPr>
          <w:rFonts w:cs="Arial"/>
          <w:b w:val="0"/>
        </w:rPr>
        <w:t>22.10.14;</w:t>
      </w:r>
    </w:p>
    <w:p w:rsidR="00FB2244" w:rsidRDefault="00FB2244" w:rsidP="00FB2244">
      <w:pPr>
        <w:pStyle w:val="Ttulo7"/>
        <w:numPr>
          <w:ilvl w:val="0"/>
          <w:numId w:val="1"/>
        </w:numPr>
        <w:rPr>
          <w:rFonts w:cs="Arial"/>
        </w:rPr>
      </w:pPr>
      <w:r w:rsidRPr="006428EC">
        <w:rPr>
          <w:rFonts w:cs="Arial"/>
        </w:rPr>
        <w:t>Comunicar  al Poder Ejecutivo;</w:t>
      </w:r>
    </w:p>
    <w:p w:rsidR="00FB2244" w:rsidRPr="006428EC" w:rsidRDefault="00FB2244" w:rsidP="00FB2244">
      <w:pPr>
        <w:pStyle w:val="Ttulo7"/>
        <w:numPr>
          <w:ilvl w:val="0"/>
          <w:numId w:val="1"/>
        </w:numPr>
        <w:rPr>
          <w:rFonts w:cs="Arial"/>
        </w:rPr>
      </w:pPr>
      <w:r w:rsidRPr="006428EC">
        <w:rPr>
          <w:rFonts w:cs="Arial"/>
        </w:rPr>
        <w:t>Dar</w:t>
      </w:r>
      <w:r w:rsidR="00CF4892">
        <w:rPr>
          <w:rFonts w:cs="Arial"/>
        </w:rPr>
        <w:t xml:space="preserve"> cuenta a la Asamblea General;</w:t>
      </w:r>
    </w:p>
    <w:p w:rsidR="00BB1E18" w:rsidRDefault="00FB2244" w:rsidP="00FB2244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FB2244">
        <w:rPr>
          <w:rFonts w:ascii="Arial" w:hAnsi="Arial" w:cs="Arial"/>
        </w:rPr>
        <w:t>Devolver las actuaciones.</w:t>
      </w:r>
    </w:p>
    <w:p w:rsidR="00070C04" w:rsidRPr="00070C04" w:rsidRDefault="00070C04" w:rsidP="00070C04">
      <w:pPr>
        <w:rPr>
          <w:rFonts w:ascii="Arial" w:hAnsi="Arial" w:cs="Arial"/>
        </w:rPr>
      </w:pPr>
      <w:r>
        <w:rPr>
          <w:rFonts w:ascii="Arial" w:hAnsi="Arial" w:cs="Arial"/>
        </w:rPr>
        <w:t>LO</w:t>
      </w:r>
    </w:p>
    <w:sectPr w:rsidR="00070C04" w:rsidRPr="00070C04" w:rsidSect="00070C04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07D6C"/>
    <w:multiLevelType w:val="hybridMultilevel"/>
    <w:tmpl w:val="B1CC7B5A"/>
    <w:lvl w:ilvl="0" w:tplc="2DF8D350">
      <w:start w:val="1"/>
      <w:numFmt w:val="decimal"/>
      <w:lvlText w:val="%1)"/>
      <w:lvlJc w:val="left"/>
      <w:pPr>
        <w:tabs>
          <w:tab w:val="num" w:pos="735"/>
        </w:tabs>
        <w:ind w:left="735" w:hanging="360"/>
      </w:pPr>
      <w:rPr>
        <w:rFonts w:ascii="Arial" w:eastAsia="Times New Roman" w:hAnsi="Arial" w:cs="Arial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244"/>
    <w:rsid w:val="00070C04"/>
    <w:rsid w:val="002E6A04"/>
    <w:rsid w:val="00440409"/>
    <w:rsid w:val="005D0C56"/>
    <w:rsid w:val="005F35FB"/>
    <w:rsid w:val="00BB47EE"/>
    <w:rsid w:val="00C73D32"/>
    <w:rsid w:val="00CF4892"/>
    <w:rsid w:val="00FB2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2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7">
    <w:name w:val="heading 7"/>
    <w:basedOn w:val="Normal"/>
    <w:next w:val="Normal"/>
    <w:link w:val="Ttulo7Car"/>
    <w:qFormat/>
    <w:rsid w:val="00FB2244"/>
    <w:pPr>
      <w:keepNext/>
      <w:widowControl w:val="0"/>
      <w:suppressAutoHyphens/>
      <w:spacing w:line="360" w:lineRule="auto"/>
      <w:ind w:right="284"/>
      <w:jc w:val="both"/>
      <w:outlineLvl w:val="6"/>
    </w:pPr>
    <w:rPr>
      <w:rFonts w:ascii="Arial" w:hAnsi="Arial"/>
      <w:snapToGrid w:val="0"/>
      <w:spacing w:val="-3"/>
      <w:szCs w:val="20"/>
      <w:lang w:val="es-ES_tradnl"/>
    </w:rPr>
  </w:style>
  <w:style w:type="paragraph" w:styleId="Ttulo9">
    <w:name w:val="heading 9"/>
    <w:basedOn w:val="Normal"/>
    <w:next w:val="Normal"/>
    <w:link w:val="Ttulo9Car"/>
    <w:qFormat/>
    <w:rsid w:val="00FB2244"/>
    <w:pPr>
      <w:keepNext/>
      <w:widowControl w:val="0"/>
      <w:suppressAutoHyphens/>
      <w:spacing w:line="360" w:lineRule="auto"/>
      <w:ind w:left="1440" w:right="284" w:firstLine="720"/>
      <w:jc w:val="both"/>
      <w:outlineLvl w:val="8"/>
    </w:pPr>
    <w:rPr>
      <w:rFonts w:ascii="Arial" w:hAnsi="Arial"/>
      <w:b/>
      <w:bCs/>
      <w:snapToGrid w:val="0"/>
      <w:spacing w:val="-3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7Car">
    <w:name w:val="Título 7 Car"/>
    <w:basedOn w:val="Fuentedeprrafopredeter"/>
    <w:link w:val="Ttulo7"/>
    <w:rsid w:val="00FB2244"/>
    <w:rPr>
      <w:rFonts w:ascii="Arial" w:eastAsia="Times New Roman" w:hAnsi="Arial" w:cs="Times New Roman"/>
      <w:snapToGrid w:val="0"/>
      <w:spacing w:val="-3"/>
      <w:sz w:val="24"/>
      <w:szCs w:val="20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FB2244"/>
    <w:rPr>
      <w:rFonts w:ascii="Arial" w:eastAsia="Times New Roman" w:hAnsi="Arial" w:cs="Times New Roman"/>
      <w:b/>
      <w:bCs/>
      <w:snapToGrid w:val="0"/>
      <w:spacing w:val="-3"/>
      <w:sz w:val="24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FB22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2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7">
    <w:name w:val="heading 7"/>
    <w:basedOn w:val="Normal"/>
    <w:next w:val="Normal"/>
    <w:link w:val="Ttulo7Car"/>
    <w:qFormat/>
    <w:rsid w:val="00FB2244"/>
    <w:pPr>
      <w:keepNext/>
      <w:widowControl w:val="0"/>
      <w:suppressAutoHyphens/>
      <w:spacing w:line="360" w:lineRule="auto"/>
      <w:ind w:right="284"/>
      <w:jc w:val="both"/>
      <w:outlineLvl w:val="6"/>
    </w:pPr>
    <w:rPr>
      <w:rFonts w:ascii="Arial" w:hAnsi="Arial"/>
      <w:snapToGrid w:val="0"/>
      <w:spacing w:val="-3"/>
      <w:szCs w:val="20"/>
      <w:lang w:val="es-ES_tradnl"/>
    </w:rPr>
  </w:style>
  <w:style w:type="paragraph" w:styleId="Ttulo9">
    <w:name w:val="heading 9"/>
    <w:basedOn w:val="Normal"/>
    <w:next w:val="Normal"/>
    <w:link w:val="Ttulo9Car"/>
    <w:qFormat/>
    <w:rsid w:val="00FB2244"/>
    <w:pPr>
      <w:keepNext/>
      <w:widowControl w:val="0"/>
      <w:suppressAutoHyphens/>
      <w:spacing w:line="360" w:lineRule="auto"/>
      <w:ind w:left="1440" w:right="284" w:firstLine="720"/>
      <w:jc w:val="both"/>
      <w:outlineLvl w:val="8"/>
    </w:pPr>
    <w:rPr>
      <w:rFonts w:ascii="Arial" w:hAnsi="Arial"/>
      <w:b/>
      <w:bCs/>
      <w:snapToGrid w:val="0"/>
      <w:spacing w:val="-3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7Car">
    <w:name w:val="Título 7 Car"/>
    <w:basedOn w:val="Fuentedeprrafopredeter"/>
    <w:link w:val="Ttulo7"/>
    <w:rsid w:val="00FB2244"/>
    <w:rPr>
      <w:rFonts w:ascii="Arial" w:eastAsia="Times New Roman" w:hAnsi="Arial" w:cs="Times New Roman"/>
      <w:snapToGrid w:val="0"/>
      <w:spacing w:val="-3"/>
      <w:sz w:val="24"/>
      <w:szCs w:val="20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FB2244"/>
    <w:rPr>
      <w:rFonts w:ascii="Arial" w:eastAsia="Times New Roman" w:hAnsi="Arial" w:cs="Times New Roman"/>
      <w:b/>
      <w:bCs/>
      <w:snapToGrid w:val="0"/>
      <w:spacing w:val="-3"/>
      <w:sz w:val="24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FB22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326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Tribunal de Cuentas</Company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Tribunal1</dc:creator>
  <cp:keywords/>
  <dc:description/>
  <cp:lastModifiedBy> </cp:lastModifiedBy>
  <cp:revision>4</cp:revision>
  <cp:lastPrinted>2015-01-22T13:07:00Z</cp:lastPrinted>
  <dcterms:created xsi:type="dcterms:W3CDTF">2015-01-22T13:07:00Z</dcterms:created>
  <dcterms:modified xsi:type="dcterms:W3CDTF">2015-02-23T17:03:00Z</dcterms:modified>
</cp:coreProperties>
</file>