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E58" w:rsidRPr="00DD0E58" w:rsidRDefault="00DD0E58" w:rsidP="00DD0E58">
      <w:pPr>
        <w:tabs>
          <w:tab w:val="center" w:pos="4253"/>
        </w:tabs>
        <w:suppressAutoHyphens/>
        <w:spacing w:line="240" w:lineRule="auto"/>
        <w:jc w:val="center"/>
        <w:rPr>
          <w:rFonts w:ascii="Arial" w:hAnsi="Arial" w:cs="Arial"/>
          <w:b/>
          <w:sz w:val="24"/>
          <w:lang w:val="es-ES_tradnl"/>
        </w:rPr>
      </w:pPr>
      <w:r w:rsidRPr="00DD0E58">
        <w:rPr>
          <w:rFonts w:ascii="Arial" w:hAnsi="Arial" w:cs="Arial"/>
          <w:b/>
          <w:sz w:val="24"/>
          <w:lang w:val="es-ES_tradnl"/>
        </w:rPr>
        <w:t>RESOLUCION ADOPTADA POR EL</w:t>
      </w:r>
    </w:p>
    <w:p w:rsidR="00DD0E58" w:rsidRPr="00DD0E58" w:rsidRDefault="00DD0E58" w:rsidP="00DD0E58">
      <w:pPr>
        <w:tabs>
          <w:tab w:val="center" w:pos="4253"/>
        </w:tabs>
        <w:suppressAutoHyphens/>
        <w:spacing w:line="240" w:lineRule="auto"/>
        <w:jc w:val="center"/>
        <w:rPr>
          <w:rFonts w:ascii="Arial" w:hAnsi="Arial" w:cs="Arial"/>
          <w:b/>
          <w:sz w:val="24"/>
          <w:lang w:val="es-ES_tradnl"/>
        </w:rPr>
      </w:pPr>
      <w:r w:rsidRPr="00DD0E58">
        <w:rPr>
          <w:rFonts w:ascii="Arial" w:hAnsi="Arial" w:cs="Arial"/>
          <w:b/>
          <w:sz w:val="24"/>
          <w:lang w:val="es-ES_tradnl"/>
        </w:rPr>
        <w:t>TRIBUNAL DE CUENTAS</w:t>
      </w:r>
    </w:p>
    <w:p w:rsidR="00DD0E58" w:rsidRPr="00DD0E58" w:rsidRDefault="00DD0E58" w:rsidP="00DD0E58">
      <w:pPr>
        <w:tabs>
          <w:tab w:val="center" w:pos="4253"/>
        </w:tabs>
        <w:suppressAutoHyphens/>
        <w:spacing w:line="240" w:lineRule="auto"/>
        <w:jc w:val="center"/>
        <w:rPr>
          <w:rFonts w:ascii="Arial" w:hAnsi="Arial" w:cs="Arial"/>
          <w:b/>
          <w:sz w:val="24"/>
          <w:lang w:val="es-ES_tradnl"/>
        </w:rPr>
      </w:pPr>
      <w:r w:rsidRPr="00DD0E58">
        <w:rPr>
          <w:rFonts w:ascii="Arial" w:hAnsi="Arial" w:cs="Arial"/>
          <w:b/>
          <w:sz w:val="24"/>
          <w:lang w:val="es-ES_tradnl"/>
        </w:rPr>
        <w:t xml:space="preserve">EN SESION DE FECHA </w:t>
      </w:r>
      <w:r>
        <w:rPr>
          <w:rFonts w:ascii="Arial" w:hAnsi="Arial" w:cs="Arial"/>
          <w:b/>
          <w:sz w:val="24"/>
          <w:lang w:val="es-ES_tradnl"/>
        </w:rPr>
        <w:t>14 DE ENERO</w:t>
      </w:r>
      <w:r w:rsidRPr="00DD0E58">
        <w:rPr>
          <w:rFonts w:ascii="Arial" w:hAnsi="Arial" w:cs="Arial"/>
          <w:b/>
          <w:sz w:val="24"/>
          <w:lang w:val="es-ES_tradnl"/>
        </w:rPr>
        <w:t xml:space="preserve"> DE 2014</w:t>
      </w:r>
    </w:p>
    <w:p w:rsidR="00DD0E58" w:rsidRPr="00DD0E58" w:rsidRDefault="00DD0E58" w:rsidP="00DD0E58">
      <w:pPr>
        <w:tabs>
          <w:tab w:val="center" w:pos="4253"/>
        </w:tabs>
        <w:suppressAutoHyphens/>
        <w:spacing w:line="240" w:lineRule="auto"/>
        <w:jc w:val="center"/>
        <w:rPr>
          <w:rFonts w:ascii="Arial" w:hAnsi="Arial" w:cs="Arial"/>
          <w:b/>
          <w:sz w:val="24"/>
          <w:lang w:val="es-ES_tradnl"/>
        </w:rPr>
      </w:pPr>
      <w:r w:rsidRPr="00DD0E58">
        <w:rPr>
          <w:rFonts w:ascii="Arial" w:hAnsi="Arial" w:cs="Arial"/>
          <w:b/>
          <w:sz w:val="24"/>
          <w:lang w:val="es-ES_tradnl"/>
        </w:rPr>
        <w:t>(</w:t>
      </w:r>
      <w:r>
        <w:rPr>
          <w:rFonts w:ascii="Arial" w:hAnsi="Arial" w:cs="Arial"/>
          <w:b/>
          <w:sz w:val="24"/>
          <w:lang w:val="es-ES_tradnl"/>
        </w:rPr>
        <w:t xml:space="preserve">E.E. </w:t>
      </w:r>
      <w:r w:rsidRPr="00DD0E58">
        <w:rPr>
          <w:rFonts w:ascii="Arial" w:hAnsi="Arial" w:cs="Arial"/>
          <w:b/>
          <w:sz w:val="24"/>
          <w:lang w:val="es-ES_tradnl"/>
        </w:rPr>
        <w:t xml:space="preserve">Nº </w:t>
      </w:r>
      <w:r>
        <w:rPr>
          <w:rFonts w:ascii="Arial" w:hAnsi="Arial" w:cs="Arial"/>
          <w:b/>
          <w:sz w:val="24"/>
          <w:lang w:val="es-ES_tradnl"/>
        </w:rPr>
        <w:t>2014-17-1-0009241</w:t>
      </w:r>
      <w:r w:rsidRPr="00DD0E58">
        <w:rPr>
          <w:rFonts w:ascii="Arial" w:hAnsi="Arial" w:cs="Arial"/>
          <w:b/>
          <w:sz w:val="24"/>
          <w:lang w:val="es-ES_tradnl"/>
        </w:rPr>
        <w:t xml:space="preserve">, E. </w:t>
      </w:r>
      <w:r>
        <w:rPr>
          <w:rFonts w:ascii="Arial" w:hAnsi="Arial" w:cs="Arial"/>
          <w:b/>
          <w:sz w:val="24"/>
          <w:lang w:val="es-ES_tradnl"/>
        </w:rPr>
        <w:t>7343</w:t>
      </w:r>
      <w:r w:rsidRPr="00DD0E58">
        <w:rPr>
          <w:rFonts w:ascii="Arial" w:hAnsi="Arial" w:cs="Arial"/>
          <w:b/>
          <w:sz w:val="24"/>
          <w:lang w:val="es-ES_tradnl"/>
        </w:rPr>
        <w:t>/</w:t>
      </w:r>
      <w:r>
        <w:rPr>
          <w:rFonts w:ascii="Arial" w:hAnsi="Arial" w:cs="Arial"/>
          <w:b/>
          <w:sz w:val="24"/>
          <w:lang w:val="es-ES_tradnl"/>
        </w:rPr>
        <w:t>14</w:t>
      </w:r>
      <w:r w:rsidRPr="00DD0E58">
        <w:rPr>
          <w:rFonts w:ascii="Arial" w:hAnsi="Arial" w:cs="Arial"/>
          <w:b/>
          <w:sz w:val="24"/>
          <w:lang w:val="es-ES_tradnl"/>
        </w:rPr>
        <w:t>)</w:t>
      </w:r>
    </w:p>
    <w:p w:rsidR="00DD0E58" w:rsidRDefault="00DD0E58">
      <w:pPr>
        <w:tabs>
          <w:tab w:val="center" w:pos="4253"/>
        </w:tabs>
        <w:suppressAutoHyphens/>
        <w:jc w:val="center"/>
        <w:rPr>
          <w:rFonts w:ascii="Arial" w:hAnsi="Arial"/>
          <w:spacing w:val="-3"/>
          <w:lang w:val="es-ES_tradnl"/>
        </w:rPr>
      </w:pPr>
    </w:p>
    <w:p w:rsidR="00911ED4" w:rsidRDefault="00911ED4" w:rsidP="00911ED4">
      <w:pPr>
        <w:spacing w:line="360" w:lineRule="auto"/>
        <w:ind w:firstLine="851"/>
        <w:jc w:val="both"/>
        <w:rPr>
          <w:rFonts w:ascii="Arial" w:hAnsi="Arial" w:cs="Arial"/>
          <w:sz w:val="24"/>
          <w:szCs w:val="24"/>
          <w:lang w:val="es-ES"/>
        </w:rPr>
      </w:pPr>
      <w:r w:rsidRPr="002258A8">
        <w:rPr>
          <w:rFonts w:ascii="Arial" w:hAnsi="Arial" w:cs="Arial"/>
          <w:b/>
          <w:sz w:val="24"/>
          <w:szCs w:val="24"/>
          <w:lang w:val="es-ES"/>
        </w:rPr>
        <w:t xml:space="preserve">VISTO, </w:t>
      </w:r>
      <w:r w:rsidRPr="002258A8">
        <w:rPr>
          <w:rFonts w:ascii="Arial" w:hAnsi="Arial" w:cs="Arial"/>
          <w:sz w:val="24"/>
          <w:szCs w:val="24"/>
          <w:lang w:val="es-ES"/>
        </w:rPr>
        <w:t>estas actuaciones remitidas por la Junta Departamental de Tacuarembó, relacionadas con la anuencia para adquirir</w:t>
      </w:r>
      <w:r>
        <w:rPr>
          <w:rFonts w:ascii="Arial" w:hAnsi="Arial" w:cs="Arial"/>
          <w:sz w:val="24"/>
          <w:szCs w:val="24"/>
          <w:lang w:val="es-ES"/>
        </w:rPr>
        <w:t xml:space="preserve"> por remate público bienes inmuebles en la ciudad de Paso de los Toros</w:t>
      </w:r>
      <w:r w:rsidRPr="002258A8">
        <w:rPr>
          <w:rFonts w:ascii="Arial" w:hAnsi="Arial" w:cs="Arial"/>
          <w:sz w:val="24"/>
          <w:szCs w:val="24"/>
          <w:lang w:val="es-ES"/>
        </w:rPr>
        <w:t>;</w:t>
      </w:r>
    </w:p>
    <w:p w:rsidR="00911ED4" w:rsidRDefault="00911ED4" w:rsidP="00911ED4">
      <w:pPr>
        <w:spacing w:line="360" w:lineRule="auto"/>
        <w:ind w:firstLine="851"/>
        <w:jc w:val="both"/>
        <w:rPr>
          <w:rFonts w:ascii="Arial" w:hAnsi="Arial" w:cs="Arial"/>
          <w:sz w:val="24"/>
          <w:szCs w:val="24"/>
          <w:lang w:val="es-ES"/>
        </w:rPr>
      </w:pPr>
      <w:r w:rsidRPr="002258A8">
        <w:rPr>
          <w:rFonts w:ascii="Arial" w:hAnsi="Arial" w:cs="Arial"/>
          <w:b/>
          <w:sz w:val="24"/>
          <w:szCs w:val="24"/>
          <w:lang w:val="es-ES"/>
        </w:rPr>
        <w:t xml:space="preserve">RESULTANDO: 1) </w:t>
      </w:r>
      <w:r w:rsidRPr="002258A8">
        <w:rPr>
          <w:rFonts w:ascii="Arial" w:hAnsi="Arial" w:cs="Arial"/>
          <w:sz w:val="24"/>
          <w:szCs w:val="24"/>
          <w:lang w:val="es-ES"/>
        </w:rPr>
        <w:t>que</w:t>
      </w:r>
      <w:r>
        <w:rPr>
          <w:rFonts w:ascii="Arial" w:hAnsi="Arial" w:cs="Arial"/>
          <w:sz w:val="24"/>
          <w:szCs w:val="24"/>
          <w:lang w:val="es-ES"/>
        </w:rPr>
        <w:t xml:space="preserve"> el Municipio de Paso de los Toros, con fecha 11 de julio de 2013, manifiesta ante la Intendencia de Tacuarembó, su interés en siete padrones ubicados en el centro de la ciudad que serán rematados judicialmente, los que  por su locación serian de utilidad al citado Municipio;</w:t>
      </w:r>
    </w:p>
    <w:p w:rsidR="00911ED4" w:rsidRDefault="00911ED4" w:rsidP="00911ED4">
      <w:pPr>
        <w:spacing w:line="360" w:lineRule="auto"/>
        <w:ind w:firstLine="2694"/>
        <w:jc w:val="both"/>
        <w:rPr>
          <w:rFonts w:ascii="Arial" w:hAnsi="Arial" w:cs="Arial"/>
          <w:sz w:val="24"/>
          <w:szCs w:val="24"/>
          <w:lang w:val="es-ES"/>
        </w:rPr>
      </w:pPr>
      <w:r w:rsidRPr="002258A8">
        <w:rPr>
          <w:rFonts w:ascii="Arial" w:hAnsi="Arial" w:cs="Arial"/>
          <w:b/>
          <w:sz w:val="24"/>
          <w:szCs w:val="24"/>
          <w:lang w:val="es-ES"/>
        </w:rPr>
        <w:t>2)</w:t>
      </w:r>
      <w:r w:rsidRPr="002258A8">
        <w:rPr>
          <w:rFonts w:ascii="Arial" w:hAnsi="Arial" w:cs="Arial"/>
          <w:sz w:val="24"/>
          <w:szCs w:val="24"/>
          <w:lang w:val="es-ES"/>
        </w:rPr>
        <w:t xml:space="preserve"> que el Intendente por </w:t>
      </w:r>
      <w:r>
        <w:rPr>
          <w:rFonts w:ascii="Arial" w:hAnsi="Arial" w:cs="Arial"/>
          <w:sz w:val="24"/>
          <w:szCs w:val="24"/>
          <w:lang w:val="es-ES"/>
        </w:rPr>
        <w:t>oficio de fecha 03</w:t>
      </w:r>
      <w:r w:rsidRPr="002258A8">
        <w:rPr>
          <w:rFonts w:ascii="Arial" w:hAnsi="Arial" w:cs="Arial"/>
          <w:sz w:val="24"/>
          <w:szCs w:val="24"/>
          <w:lang w:val="es-ES"/>
        </w:rPr>
        <w:t xml:space="preserve"> de noviembre de 2013 solicitó a la Junta la anuencia correspondiente</w:t>
      </w:r>
      <w:r>
        <w:rPr>
          <w:rFonts w:ascii="Arial" w:hAnsi="Arial" w:cs="Arial"/>
          <w:sz w:val="24"/>
          <w:szCs w:val="24"/>
          <w:lang w:val="es-ES"/>
        </w:rPr>
        <w:t xml:space="preserve"> para la adquisición de los padrones urbanos ubicados en la 10 Sección Judicial del Departamento de Tacuarembó Números: 1129/001, 1129/003, 1129/004, 1129/005, 1129/007, 1129/008, 1129/009, agregando además tasación de un rematador público, al amparo de lo previsto en el Artículo 33 Literal C) Numeral 11 del TOCAF;</w:t>
      </w:r>
    </w:p>
    <w:p w:rsidR="00911ED4" w:rsidRPr="002258A8" w:rsidRDefault="00911ED4" w:rsidP="00911ED4">
      <w:pPr>
        <w:spacing w:line="360" w:lineRule="auto"/>
        <w:ind w:firstLine="2694"/>
        <w:jc w:val="both"/>
        <w:rPr>
          <w:rFonts w:ascii="Arial" w:hAnsi="Arial" w:cs="Arial"/>
          <w:sz w:val="24"/>
          <w:szCs w:val="24"/>
          <w:lang w:val="es-ES"/>
        </w:rPr>
      </w:pPr>
      <w:r w:rsidRPr="002C1F48">
        <w:rPr>
          <w:rFonts w:ascii="Arial" w:hAnsi="Arial" w:cs="Arial"/>
          <w:b/>
          <w:sz w:val="24"/>
          <w:szCs w:val="24"/>
          <w:lang w:val="es-ES"/>
        </w:rPr>
        <w:t>3)</w:t>
      </w:r>
      <w:r>
        <w:rPr>
          <w:rFonts w:ascii="Arial" w:hAnsi="Arial" w:cs="Arial"/>
          <w:sz w:val="24"/>
          <w:szCs w:val="24"/>
          <w:lang w:val="es-ES"/>
        </w:rPr>
        <w:t xml:space="preserve"> que la Junta Departamental, </w:t>
      </w:r>
      <w:r w:rsidRPr="002258A8">
        <w:rPr>
          <w:rFonts w:ascii="Arial" w:hAnsi="Arial" w:cs="Arial"/>
          <w:sz w:val="24"/>
          <w:szCs w:val="24"/>
          <w:lang w:val="es-ES"/>
        </w:rPr>
        <w:t xml:space="preserve">por Resolución </w:t>
      </w:r>
      <w:r>
        <w:rPr>
          <w:rFonts w:ascii="Arial" w:hAnsi="Arial" w:cs="Arial"/>
          <w:sz w:val="24"/>
          <w:szCs w:val="24"/>
          <w:lang w:val="es-ES"/>
        </w:rPr>
        <w:t>38/2014</w:t>
      </w:r>
      <w:r w:rsidRPr="002258A8">
        <w:rPr>
          <w:rFonts w:ascii="Arial" w:hAnsi="Arial" w:cs="Arial"/>
          <w:sz w:val="24"/>
          <w:szCs w:val="24"/>
          <w:lang w:val="es-ES"/>
        </w:rPr>
        <w:t xml:space="preserve"> de fecha </w:t>
      </w:r>
      <w:r>
        <w:rPr>
          <w:rFonts w:ascii="Arial" w:hAnsi="Arial" w:cs="Arial"/>
          <w:sz w:val="24"/>
          <w:szCs w:val="24"/>
          <w:lang w:val="es-ES"/>
        </w:rPr>
        <w:t xml:space="preserve">27 de noviembre de 2014, </w:t>
      </w:r>
      <w:r w:rsidRPr="002258A8">
        <w:rPr>
          <w:rFonts w:ascii="Arial" w:hAnsi="Arial" w:cs="Arial"/>
          <w:sz w:val="24"/>
          <w:szCs w:val="24"/>
          <w:lang w:val="es-ES"/>
        </w:rPr>
        <w:t xml:space="preserve">concedió la anuencia solicitada por unanimidad de 25 </w:t>
      </w:r>
      <w:r>
        <w:rPr>
          <w:rFonts w:ascii="Arial" w:hAnsi="Arial" w:cs="Arial"/>
          <w:sz w:val="24"/>
          <w:szCs w:val="24"/>
          <w:lang w:val="es-ES"/>
        </w:rPr>
        <w:t>E</w:t>
      </w:r>
      <w:r w:rsidRPr="002258A8">
        <w:rPr>
          <w:rFonts w:ascii="Arial" w:hAnsi="Arial" w:cs="Arial"/>
          <w:sz w:val="24"/>
          <w:szCs w:val="24"/>
          <w:lang w:val="es-ES"/>
        </w:rPr>
        <w:t>diles presentes</w:t>
      </w:r>
      <w:r>
        <w:rPr>
          <w:rFonts w:ascii="Arial" w:hAnsi="Arial" w:cs="Arial"/>
          <w:sz w:val="24"/>
          <w:szCs w:val="24"/>
          <w:lang w:val="es-ES"/>
        </w:rPr>
        <w:t>, para la puja y adquisición en remate público hasta el monto de las tasaciones realizadas</w:t>
      </w:r>
      <w:r w:rsidRPr="002258A8">
        <w:rPr>
          <w:rFonts w:ascii="Arial" w:hAnsi="Arial" w:cs="Arial"/>
          <w:sz w:val="24"/>
          <w:szCs w:val="24"/>
          <w:lang w:val="es-ES"/>
        </w:rPr>
        <w:t>;</w:t>
      </w:r>
    </w:p>
    <w:p w:rsidR="00911ED4" w:rsidRDefault="00911ED4" w:rsidP="00911ED4">
      <w:pPr>
        <w:spacing w:line="360" w:lineRule="auto"/>
        <w:ind w:firstLine="851"/>
        <w:jc w:val="both"/>
        <w:rPr>
          <w:rFonts w:ascii="Arial" w:hAnsi="Arial" w:cs="Arial"/>
          <w:sz w:val="24"/>
          <w:szCs w:val="24"/>
        </w:rPr>
      </w:pPr>
      <w:r w:rsidRPr="002258A8">
        <w:rPr>
          <w:rFonts w:ascii="Arial" w:hAnsi="Arial" w:cs="Arial"/>
          <w:b/>
          <w:sz w:val="24"/>
          <w:szCs w:val="24"/>
          <w:lang w:val="es-MX"/>
        </w:rPr>
        <w:t>CONSIDERANDO: 1)</w:t>
      </w:r>
      <w:r w:rsidRPr="002258A8">
        <w:rPr>
          <w:rFonts w:ascii="Arial" w:hAnsi="Arial" w:cs="Arial"/>
          <w:sz w:val="24"/>
          <w:szCs w:val="24"/>
          <w:lang w:val="es-MX"/>
        </w:rPr>
        <w:t xml:space="preserve"> que </w:t>
      </w:r>
      <w:r w:rsidRPr="002258A8">
        <w:rPr>
          <w:rFonts w:ascii="Arial" w:hAnsi="Arial" w:cs="Arial"/>
          <w:sz w:val="24"/>
          <w:szCs w:val="24"/>
        </w:rPr>
        <w:t xml:space="preserve">el </w:t>
      </w:r>
      <w:r>
        <w:rPr>
          <w:rFonts w:ascii="Arial" w:hAnsi="Arial" w:cs="Arial"/>
          <w:sz w:val="24"/>
          <w:szCs w:val="24"/>
        </w:rPr>
        <w:t>Artículo</w:t>
      </w:r>
      <w:r w:rsidRPr="002258A8">
        <w:rPr>
          <w:rFonts w:ascii="Arial" w:hAnsi="Arial" w:cs="Arial"/>
          <w:sz w:val="24"/>
          <w:szCs w:val="24"/>
        </w:rPr>
        <w:t xml:space="preserve"> 67 de la Ley de Ordenamiento Territorial, establece que los Gobiernos Departamentales podrán crear carteras de tierras para fines de ordenamiento territorial</w:t>
      </w:r>
      <w:r>
        <w:rPr>
          <w:rFonts w:ascii="Arial" w:hAnsi="Arial" w:cs="Arial"/>
          <w:sz w:val="24"/>
          <w:szCs w:val="24"/>
        </w:rPr>
        <w:t>,</w:t>
      </w:r>
      <w:r w:rsidRPr="002258A8">
        <w:rPr>
          <w:rFonts w:ascii="Arial" w:hAnsi="Arial" w:cs="Arial"/>
          <w:sz w:val="24"/>
          <w:szCs w:val="24"/>
        </w:rPr>
        <w:t xml:space="preserve"> en el marco de sus respectivas competencias. Esto implica que la competencia de los Gobiernos Departamentales dada por el </w:t>
      </w:r>
      <w:r>
        <w:rPr>
          <w:rFonts w:ascii="Arial" w:hAnsi="Arial" w:cs="Arial"/>
          <w:sz w:val="24"/>
          <w:szCs w:val="24"/>
        </w:rPr>
        <w:t>Artículo</w:t>
      </w:r>
      <w:r w:rsidRPr="002258A8">
        <w:rPr>
          <w:rFonts w:ascii="Arial" w:hAnsi="Arial" w:cs="Arial"/>
          <w:sz w:val="24"/>
          <w:szCs w:val="24"/>
        </w:rPr>
        <w:t xml:space="preserve"> 36 </w:t>
      </w:r>
      <w:r>
        <w:rPr>
          <w:rFonts w:ascii="Arial" w:hAnsi="Arial" w:cs="Arial"/>
          <w:sz w:val="24"/>
          <w:szCs w:val="24"/>
        </w:rPr>
        <w:t xml:space="preserve">Numeral 1 de la Ley </w:t>
      </w:r>
      <w:r w:rsidRPr="002258A8">
        <w:rPr>
          <w:rFonts w:ascii="Arial" w:hAnsi="Arial" w:cs="Arial"/>
          <w:sz w:val="24"/>
          <w:szCs w:val="24"/>
        </w:rPr>
        <w:t xml:space="preserve">9515, que </w:t>
      </w:r>
      <w:r w:rsidRPr="002258A8">
        <w:rPr>
          <w:rFonts w:ascii="Arial" w:hAnsi="Arial" w:cs="Arial"/>
          <w:sz w:val="24"/>
          <w:szCs w:val="24"/>
        </w:rPr>
        <w:lastRenderedPageBreak/>
        <w:t>autoriza al Intendente, con acuerdo de la Junta Departamental por dos tercios de votos, a adquirir terrenos y edificios para oficinas y establecimientos departamental</w:t>
      </w:r>
      <w:r>
        <w:rPr>
          <w:rFonts w:ascii="Arial" w:hAnsi="Arial" w:cs="Arial"/>
          <w:sz w:val="24"/>
          <w:szCs w:val="24"/>
        </w:rPr>
        <w:t>es</w:t>
      </w:r>
      <w:r w:rsidRPr="002258A8">
        <w:rPr>
          <w:rFonts w:ascii="Arial" w:hAnsi="Arial" w:cs="Arial"/>
          <w:sz w:val="24"/>
          <w:szCs w:val="24"/>
        </w:rPr>
        <w:t xml:space="preserve"> o mandar adquirir otros nuevos, se amplía en cuanto a su destino;</w:t>
      </w:r>
    </w:p>
    <w:p w:rsidR="00911ED4" w:rsidRDefault="00911ED4" w:rsidP="00911ED4">
      <w:pPr>
        <w:spacing w:line="360" w:lineRule="auto"/>
        <w:ind w:firstLine="2977"/>
        <w:jc w:val="both"/>
        <w:rPr>
          <w:rFonts w:ascii="Arial" w:hAnsi="Arial" w:cs="Arial"/>
          <w:sz w:val="24"/>
          <w:szCs w:val="24"/>
          <w:lang w:val="es-MX"/>
        </w:rPr>
      </w:pPr>
      <w:r w:rsidRPr="002258A8">
        <w:rPr>
          <w:rFonts w:ascii="Arial" w:hAnsi="Arial" w:cs="Arial"/>
          <w:b/>
          <w:bCs/>
          <w:sz w:val="24"/>
          <w:szCs w:val="24"/>
          <w:lang w:val="es-MX"/>
        </w:rPr>
        <w:t>2)</w:t>
      </w:r>
      <w:r>
        <w:rPr>
          <w:rFonts w:ascii="Arial" w:hAnsi="Arial" w:cs="Arial"/>
          <w:sz w:val="24"/>
          <w:szCs w:val="24"/>
          <w:lang w:val="es-MX"/>
        </w:rPr>
        <w:t xml:space="preserve"> que la compra proyectada se ampara en lo dispuesto el Artículo 33 Literal C) Numeral 11 del TOCAF, que autoriza como excepción a la licitación la adquisición de bienes que se realice en remate público, con el máximo a pagar de la tasación previamente efectuada, habiéndose dado cumplimiento a lo previsto en el Artículo 39 del TOCAF</w:t>
      </w:r>
      <w:r w:rsidRPr="002258A8">
        <w:rPr>
          <w:rFonts w:ascii="Arial" w:hAnsi="Arial" w:cs="Arial"/>
          <w:sz w:val="24"/>
          <w:szCs w:val="24"/>
          <w:lang w:val="es-MX"/>
        </w:rPr>
        <w:t>;</w:t>
      </w:r>
    </w:p>
    <w:p w:rsidR="00911ED4" w:rsidRPr="008B022E" w:rsidRDefault="00911ED4" w:rsidP="00911ED4">
      <w:pPr>
        <w:spacing w:line="360" w:lineRule="auto"/>
        <w:ind w:firstLine="708"/>
        <w:jc w:val="both"/>
        <w:rPr>
          <w:rFonts w:ascii="Arial" w:hAnsi="Arial" w:cs="Arial"/>
          <w:sz w:val="24"/>
          <w:szCs w:val="24"/>
          <w:lang w:val="es-MX"/>
        </w:rPr>
      </w:pPr>
      <w:r w:rsidRPr="002258A8">
        <w:rPr>
          <w:rFonts w:ascii="Arial" w:hAnsi="Arial" w:cs="Arial"/>
          <w:b/>
          <w:sz w:val="24"/>
          <w:szCs w:val="24"/>
        </w:rPr>
        <w:t>ATENTO:</w:t>
      </w:r>
      <w:r w:rsidRPr="002258A8">
        <w:rPr>
          <w:rFonts w:ascii="Arial" w:hAnsi="Arial" w:cs="Arial"/>
          <w:sz w:val="24"/>
          <w:szCs w:val="24"/>
        </w:rPr>
        <w:t xml:space="preserve"> a lo expresado;</w:t>
      </w:r>
    </w:p>
    <w:p w:rsidR="00911ED4" w:rsidRPr="002258A8" w:rsidRDefault="00911ED4" w:rsidP="00911ED4">
      <w:pPr>
        <w:pStyle w:val="Ttulo1"/>
        <w:rPr>
          <w:rFonts w:cs="Arial"/>
        </w:rPr>
      </w:pPr>
      <w:r w:rsidRPr="002258A8">
        <w:rPr>
          <w:rFonts w:cs="Arial"/>
        </w:rPr>
        <w:t>EL TRIBUNAL ACUERDA</w:t>
      </w:r>
    </w:p>
    <w:p w:rsidR="00911ED4" w:rsidRPr="00E64DD6" w:rsidRDefault="00911ED4" w:rsidP="00911ED4">
      <w:pPr>
        <w:spacing w:after="0" w:line="360" w:lineRule="auto"/>
        <w:jc w:val="both"/>
        <w:rPr>
          <w:rFonts w:ascii="Arial" w:hAnsi="Arial" w:cs="Arial"/>
          <w:sz w:val="24"/>
          <w:szCs w:val="24"/>
          <w:lang w:val="es-MX"/>
        </w:rPr>
      </w:pPr>
      <w:r w:rsidRPr="00E64DD6">
        <w:rPr>
          <w:rFonts w:ascii="Arial" w:hAnsi="Arial" w:cs="Arial"/>
          <w:b/>
          <w:sz w:val="24"/>
          <w:szCs w:val="24"/>
          <w:lang w:val="es-MX"/>
        </w:rPr>
        <w:t>1)</w:t>
      </w:r>
      <w:r>
        <w:rPr>
          <w:rFonts w:ascii="Arial" w:hAnsi="Arial" w:cs="Arial"/>
          <w:sz w:val="24"/>
          <w:szCs w:val="24"/>
          <w:lang w:val="es-MX"/>
        </w:rPr>
        <w:t xml:space="preserve"> </w:t>
      </w:r>
      <w:r w:rsidRPr="00E64DD6">
        <w:rPr>
          <w:rFonts w:ascii="Arial" w:hAnsi="Arial" w:cs="Arial"/>
          <w:sz w:val="24"/>
          <w:szCs w:val="24"/>
          <w:lang w:val="es-MX"/>
        </w:rPr>
        <w:t xml:space="preserve">No formular observaciones; </w:t>
      </w:r>
    </w:p>
    <w:p w:rsidR="00911ED4" w:rsidRPr="00E64DD6" w:rsidRDefault="00911ED4" w:rsidP="00911ED4">
      <w:pPr>
        <w:spacing w:after="0" w:line="360" w:lineRule="auto"/>
        <w:jc w:val="both"/>
        <w:rPr>
          <w:rFonts w:ascii="Arial" w:hAnsi="Arial" w:cs="Arial"/>
          <w:sz w:val="24"/>
          <w:szCs w:val="24"/>
          <w:lang w:val="es-MX"/>
        </w:rPr>
      </w:pPr>
      <w:r w:rsidRPr="00E64DD6">
        <w:rPr>
          <w:rFonts w:ascii="Arial" w:hAnsi="Arial" w:cs="Arial"/>
          <w:b/>
          <w:sz w:val="24"/>
          <w:szCs w:val="24"/>
          <w:lang w:val="es-MX"/>
        </w:rPr>
        <w:t>2)</w:t>
      </w:r>
      <w:r>
        <w:rPr>
          <w:rFonts w:ascii="Arial" w:hAnsi="Arial" w:cs="Arial"/>
          <w:sz w:val="24"/>
          <w:szCs w:val="24"/>
          <w:lang w:val="es-MX"/>
        </w:rPr>
        <w:t xml:space="preserve"> </w:t>
      </w:r>
      <w:r w:rsidRPr="00E64DD6">
        <w:rPr>
          <w:rFonts w:ascii="Arial" w:hAnsi="Arial" w:cs="Arial"/>
          <w:sz w:val="24"/>
          <w:szCs w:val="24"/>
          <w:lang w:val="es-MX"/>
        </w:rPr>
        <w:t>Cometer al Contador Delegado la intervención del gasto, previo control de la imputación al rubro correspondiente, con disponibilidad presupuestal suficiente;</w:t>
      </w:r>
    </w:p>
    <w:p w:rsidR="00911ED4" w:rsidRPr="00E64DD6" w:rsidRDefault="00911ED4" w:rsidP="00911ED4">
      <w:pPr>
        <w:spacing w:after="0" w:line="360" w:lineRule="auto"/>
        <w:jc w:val="both"/>
        <w:rPr>
          <w:rFonts w:ascii="Arial" w:hAnsi="Arial" w:cs="Arial"/>
          <w:sz w:val="24"/>
          <w:szCs w:val="24"/>
          <w:lang w:val="es-MX"/>
        </w:rPr>
      </w:pPr>
      <w:r w:rsidRPr="00E64DD6">
        <w:rPr>
          <w:rFonts w:ascii="Arial" w:hAnsi="Arial" w:cs="Arial"/>
          <w:b/>
          <w:sz w:val="24"/>
          <w:szCs w:val="24"/>
          <w:lang w:val="es-MX"/>
        </w:rPr>
        <w:t>3)</w:t>
      </w:r>
      <w:r>
        <w:rPr>
          <w:rFonts w:ascii="Arial" w:hAnsi="Arial" w:cs="Arial"/>
          <w:sz w:val="24"/>
          <w:szCs w:val="24"/>
          <w:lang w:val="es-MX"/>
        </w:rPr>
        <w:t xml:space="preserve"> </w:t>
      </w:r>
      <w:r w:rsidRPr="00E64DD6">
        <w:rPr>
          <w:rFonts w:ascii="Arial" w:hAnsi="Arial" w:cs="Arial"/>
          <w:sz w:val="24"/>
          <w:szCs w:val="24"/>
          <w:lang w:val="es-MX"/>
        </w:rPr>
        <w:t>Comunicar la presente Resolución a la Intendencia Departamental de Tacuarembó;</w:t>
      </w:r>
    </w:p>
    <w:p w:rsidR="00911ED4" w:rsidRDefault="00911ED4" w:rsidP="00911ED4">
      <w:pPr>
        <w:spacing w:after="0" w:line="360" w:lineRule="auto"/>
        <w:jc w:val="both"/>
        <w:rPr>
          <w:rFonts w:ascii="Arial" w:hAnsi="Arial" w:cs="Arial"/>
          <w:sz w:val="24"/>
          <w:szCs w:val="24"/>
          <w:lang w:val="es-MX"/>
        </w:rPr>
      </w:pPr>
      <w:r w:rsidRPr="00E64DD6">
        <w:rPr>
          <w:rFonts w:ascii="Arial" w:hAnsi="Arial" w:cs="Arial"/>
          <w:b/>
          <w:sz w:val="24"/>
          <w:szCs w:val="24"/>
          <w:lang w:val="es-MX"/>
        </w:rPr>
        <w:t>4)</w:t>
      </w:r>
      <w:r>
        <w:rPr>
          <w:rFonts w:ascii="Arial" w:hAnsi="Arial" w:cs="Arial"/>
          <w:sz w:val="24"/>
          <w:szCs w:val="24"/>
          <w:lang w:val="es-MX"/>
        </w:rPr>
        <w:t xml:space="preserve"> </w:t>
      </w:r>
      <w:r w:rsidRPr="00E64DD6">
        <w:rPr>
          <w:rFonts w:ascii="Arial" w:hAnsi="Arial" w:cs="Arial"/>
          <w:sz w:val="24"/>
          <w:szCs w:val="24"/>
          <w:lang w:val="es-MX"/>
        </w:rPr>
        <w:t>Devolver las actuaciones.</w:t>
      </w:r>
      <w:bookmarkStart w:id="0" w:name="_GoBack"/>
      <w:bookmarkEnd w:id="0"/>
    </w:p>
    <w:p w:rsidR="00DD0E58" w:rsidRDefault="00DD0E58">
      <w:pPr>
        <w:tabs>
          <w:tab w:val="center" w:pos="4253"/>
        </w:tabs>
        <w:suppressAutoHyphens/>
        <w:rPr>
          <w:rFonts w:ascii="Arial" w:hAnsi="Arial"/>
          <w:spacing w:val="-3"/>
          <w:lang w:val="es-ES_tradnl"/>
        </w:rPr>
      </w:pPr>
    </w:p>
    <w:p w:rsidR="00DD0E58" w:rsidRDefault="00DD0E58">
      <w:pPr>
        <w:rPr>
          <w:rFonts w:ascii="Arial" w:hAnsi="Arial"/>
        </w:rPr>
      </w:pPr>
    </w:p>
    <w:p w:rsidR="00BB1E18" w:rsidRPr="00DD0E58" w:rsidRDefault="00B91218">
      <w:pPr>
        <w:rPr>
          <w:rFonts w:ascii="Arial" w:hAnsi="Arial" w:cs="Arial"/>
          <w:sz w:val="24"/>
          <w:szCs w:val="24"/>
        </w:rPr>
      </w:pPr>
    </w:p>
    <w:sectPr w:rsidR="00BB1E18" w:rsidRPr="00DD0E58" w:rsidSect="00B91218">
      <w:headerReference w:type="default" r:id="rId5"/>
      <w:pgSz w:w="11906" w:h="16838"/>
      <w:pgMar w:top="2835"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38C" w:rsidRDefault="00B91218">
    <w:pPr>
      <w:suppressAutoHyphens/>
      <w:jc w:val="both"/>
    </w:pPr>
    <w:r>
      <w:rPr>
        <w:noProof/>
      </w:rPr>
      <w:pict>
        <v:rect id="_x0000_s2049" style="position:absolute;left:0;text-align:left;margin-left:85pt;margin-top:0;width:425.3pt;height:12pt;z-index:251659264;mso-position-horizontal-relative:page" o:allowincell="f" filled="f" stroked="f" strokeweight="0">
          <v:textbox inset="0,0,0,0">
            <w:txbxContent>
              <w:p w:rsidR="00A4638C" w:rsidRDefault="00B91218">
                <w:pPr>
                  <w:tabs>
                    <w:tab w:val="center" w:pos="4253"/>
                    <w:tab w:val="right" w:pos="8506"/>
                  </w:tabs>
                </w:pPr>
              </w:p>
            </w:txbxContent>
          </v:textbox>
          <w10:wrap anchorx="page"/>
        </v:rect>
      </w:pict>
    </w:r>
  </w:p>
  <w:p w:rsidR="00A4638C" w:rsidRDefault="00B91218">
    <w:pPr>
      <w:suppressAutoHyphens/>
      <w:spacing w:after="140" w:line="100" w:lineRule="exact"/>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58"/>
    <w:rsid w:val="00440409"/>
    <w:rsid w:val="005F35FB"/>
    <w:rsid w:val="00910335"/>
    <w:rsid w:val="00911ED4"/>
    <w:rsid w:val="00B91218"/>
    <w:rsid w:val="00DD0E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11ED4"/>
    <w:pPr>
      <w:keepNext/>
      <w:spacing w:after="0" w:line="360" w:lineRule="auto"/>
      <w:jc w:val="center"/>
      <w:outlineLvl w:val="0"/>
    </w:pPr>
    <w:rPr>
      <w:rFonts w:ascii="Arial" w:eastAsia="Times New Roman" w:hAnsi="Arial" w:cs="Times New Roman"/>
      <w:b/>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11ED4"/>
    <w:rPr>
      <w:rFonts w:ascii="Arial" w:eastAsia="Times New Roman" w:hAnsi="Arial" w:cs="Times New Roman"/>
      <w:b/>
      <w:sz w:val="24"/>
      <w:szCs w:val="24"/>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11ED4"/>
    <w:pPr>
      <w:keepNext/>
      <w:spacing w:after="0" w:line="360" w:lineRule="auto"/>
      <w:jc w:val="center"/>
      <w:outlineLvl w:val="0"/>
    </w:pPr>
    <w:rPr>
      <w:rFonts w:ascii="Arial" w:eastAsia="Times New Roman" w:hAnsi="Arial" w:cs="Times New Roman"/>
      <w:b/>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11ED4"/>
    <w:rPr>
      <w:rFonts w:ascii="Arial" w:eastAsia="Times New Roman" w:hAnsi="Arial" w:cs="Times New Roman"/>
      <w:b/>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5</cp:revision>
  <cp:lastPrinted>2015-01-15T16:15:00Z</cp:lastPrinted>
  <dcterms:created xsi:type="dcterms:W3CDTF">2015-01-15T16:08:00Z</dcterms:created>
  <dcterms:modified xsi:type="dcterms:W3CDTF">2015-01-15T16:15:00Z</dcterms:modified>
</cp:coreProperties>
</file>