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70" w:rsidRDefault="001B4C70">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1B4C70" w:rsidRDefault="001B4C70">
      <w:pPr>
        <w:tabs>
          <w:tab w:val="center" w:pos="4253"/>
        </w:tabs>
        <w:suppressAutoHyphens/>
        <w:jc w:val="center"/>
        <w:rPr>
          <w:rFonts w:ascii="Helvetica" w:hAnsi="Helvetica"/>
          <w:b/>
          <w:lang w:val="es-ES_tradnl"/>
        </w:rPr>
      </w:pPr>
      <w:r>
        <w:rPr>
          <w:rFonts w:ascii="Helvetica" w:hAnsi="Helvetica"/>
          <w:b/>
          <w:lang w:val="es-ES_tradnl"/>
        </w:rPr>
        <w:t>TRIBUN</w:t>
      </w:r>
      <w:bookmarkStart w:id="0" w:name="_GoBack"/>
      <w:bookmarkEnd w:id="0"/>
      <w:r>
        <w:rPr>
          <w:rFonts w:ascii="Helvetica" w:hAnsi="Helvetica"/>
          <w:b/>
          <w:lang w:val="es-ES_tradnl"/>
        </w:rPr>
        <w:t>AL DE CUENTAS</w:t>
      </w:r>
    </w:p>
    <w:p w:rsidR="001B4C70" w:rsidRDefault="001B4C70">
      <w:pPr>
        <w:tabs>
          <w:tab w:val="center" w:pos="4253"/>
        </w:tabs>
        <w:suppressAutoHyphens/>
        <w:jc w:val="center"/>
        <w:rPr>
          <w:rFonts w:ascii="Helvetica" w:hAnsi="Helvetica"/>
          <w:b/>
          <w:lang w:val="es-ES_tradnl"/>
        </w:rPr>
      </w:pPr>
      <w:r>
        <w:rPr>
          <w:rFonts w:ascii="Helvetica" w:hAnsi="Helvetica"/>
          <w:b/>
          <w:lang w:val="es-ES_tradnl"/>
        </w:rPr>
        <w:t>EN SESION DE FECHA 23 DE DICIEMBRE DE 2014</w:t>
      </w:r>
    </w:p>
    <w:p w:rsidR="001B4C70" w:rsidRDefault="001B4C70">
      <w:pPr>
        <w:tabs>
          <w:tab w:val="center" w:pos="4253"/>
        </w:tabs>
        <w:suppressAutoHyphens/>
        <w:jc w:val="center"/>
        <w:rPr>
          <w:rFonts w:ascii="Helvetica" w:hAnsi="Helvetica"/>
          <w:b/>
          <w:lang w:val="en-US"/>
        </w:rPr>
      </w:pPr>
      <w:r>
        <w:rPr>
          <w:rFonts w:ascii="Helvetica" w:hAnsi="Helvetica"/>
          <w:b/>
          <w:lang w:val="en-US"/>
        </w:rPr>
        <w:t xml:space="preserve">(E. E. Nº 2014-17-1-0009408, </w:t>
      </w:r>
      <w:proofErr w:type="spellStart"/>
      <w:proofErr w:type="gramStart"/>
      <w:r>
        <w:rPr>
          <w:rFonts w:ascii="Helvetica" w:hAnsi="Helvetica"/>
          <w:b/>
          <w:lang w:val="en-US"/>
        </w:rPr>
        <w:t>Ent</w:t>
      </w:r>
      <w:proofErr w:type="spellEnd"/>
      <w:proofErr w:type="gramEnd"/>
      <w:r>
        <w:rPr>
          <w:rFonts w:ascii="Helvetica" w:hAnsi="Helvetica"/>
          <w:b/>
          <w:lang w:val="en-US"/>
        </w:rPr>
        <w:t>. N° 7484/14)</w:t>
      </w:r>
    </w:p>
    <w:p w:rsidR="001B4C70" w:rsidRDefault="001B4C70">
      <w:pPr>
        <w:tabs>
          <w:tab w:val="center" w:pos="4253"/>
        </w:tabs>
        <w:suppressAutoHyphens/>
        <w:jc w:val="center"/>
        <w:rPr>
          <w:rFonts w:ascii="Arial" w:hAnsi="Arial"/>
          <w:spacing w:val="-3"/>
          <w:lang w:val="en-US"/>
        </w:rPr>
      </w:pPr>
    </w:p>
    <w:p w:rsidR="008F0031" w:rsidRDefault="001B4C70" w:rsidP="008F0031">
      <w:pPr>
        <w:spacing w:after="0" w:line="360" w:lineRule="auto"/>
        <w:jc w:val="both"/>
        <w:rPr>
          <w:rFonts w:ascii="Arial" w:hAnsi="Arial" w:cs="Arial"/>
          <w:sz w:val="24"/>
          <w:szCs w:val="24"/>
        </w:rPr>
      </w:pPr>
      <w:r>
        <w:rPr>
          <w:rFonts w:ascii="Arial" w:hAnsi="Arial" w:cs="Arial"/>
          <w:b/>
          <w:sz w:val="24"/>
          <w:szCs w:val="24"/>
        </w:rPr>
        <w:tab/>
      </w:r>
      <w:r w:rsidR="008F0031" w:rsidRPr="008F0031">
        <w:rPr>
          <w:rFonts w:ascii="Arial" w:hAnsi="Arial" w:cs="Arial"/>
          <w:b/>
          <w:sz w:val="24"/>
          <w:szCs w:val="24"/>
        </w:rPr>
        <w:t xml:space="preserve">VISTO: </w:t>
      </w:r>
      <w:r w:rsidR="008F0031" w:rsidRPr="008F0031">
        <w:rPr>
          <w:rFonts w:ascii="Arial" w:hAnsi="Arial" w:cs="Arial"/>
          <w:sz w:val="24"/>
          <w:szCs w:val="24"/>
        </w:rPr>
        <w:t>estas actuaciones remitidas por el Ministerio de</w:t>
      </w:r>
      <w:r w:rsidR="008F0031">
        <w:rPr>
          <w:rFonts w:ascii="Arial" w:hAnsi="Arial" w:cs="Arial"/>
          <w:b/>
          <w:sz w:val="24"/>
          <w:szCs w:val="24"/>
        </w:rPr>
        <w:t xml:space="preserve"> </w:t>
      </w:r>
      <w:r w:rsidR="008F0031">
        <w:rPr>
          <w:rFonts w:ascii="Arial" w:hAnsi="Arial" w:cs="Arial"/>
          <w:sz w:val="24"/>
          <w:szCs w:val="24"/>
        </w:rPr>
        <w:t xml:space="preserve"> Ganadería, Agricultura y Pesca relacionadas con la Compra Directa Anticipada para la Compra de 1:500.000 Pares de Identificadores (Caravanas Visuales y RFID) (hasta tanto se adjudique la Licitación Pública Internacional Nº 13/2014);</w:t>
      </w:r>
    </w:p>
    <w:p w:rsidR="008F0031" w:rsidRDefault="001B4C70" w:rsidP="008F0031">
      <w:pPr>
        <w:spacing w:after="0" w:line="360" w:lineRule="auto"/>
        <w:jc w:val="both"/>
        <w:rPr>
          <w:rFonts w:ascii="Arial" w:hAnsi="Arial" w:cs="Arial"/>
          <w:sz w:val="24"/>
          <w:szCs w:val="24"/>
        </w:rPr>
      </w:pPr>
      <w:r>
        <w:rPr>
          <w:rFonts w:ascii="Arial" w:hAnsi="Arial" w:cs="Arial"/>
          <w:b/>
          <w:sz w:val="24"/>
          <w:szCs w:val="24"/>
        </w:rPr>
        <w:tab/>
      </w:r>
      <w:r w:rsidR="008F0031" w:rsidRPr="008F0031">
        <w:rPr>
          <w:rFonts w:ascii="Arial" w:hAnsi="Arial" w:cs="Arial"/>
          <w:b/>
          <w:sz w:val="24"/>
          <w:szCs w:val="24"/>
        </w:rPr>
        <w:t>RESULTANDO: 1)</w:t>
      </w:r>
      <w:r w:rsidR="008F0031">
        <w:rPr>
          <w:rFonts w:ascii="Arial" w:hAnsi="Arial" w:cs="Arial"/>
          <w:sz w:val="24"/>
          <w:szCs w:val="24"/>
        </w:rPr>
        <w:t xml:space="preserve"> que por  Informe Nº  35/14 de fecha 28 de noviembre de 2014 el Sistema Nacional de Información Ganadera (SNIG) comunica que en la Licitación Pública Internacional 13/2014 para la Adquisición de hasta 3:550.000 Pares de Identificadores  (Caravanas Visuales y RFID)  cuya apertura fue  el 4 de noviembre de 2014, se presentaron  dos oferentes.- A la fecha, las muestras están en etapa de evaluación técnica en el Laboratorio Tecnológico del Uruguay (LATU); </w:t>
      </w:r>
    </w:p>
    <w:p w:rsidR="008F0031" w:rsidRDefault="008F0031" w:rsidP="001B4C70">
      <w:pPr>
        <w:spacing w:after="0" w:line="360" w:lineRule="auto"/>
        <w:ind w:firstLine="2552"/>
        <w:jc w:val="both"/>
        <w:rPr>
          <w:rFonts w:ascii="Arial" w:hAnsi="Arial" w:cs="Arial"/>
          <w:sz w:val="24"/>
          <w:szCs w:val="24"/>
        </w:rPr>
      </w:pPr>
      <w:r w:rsidRPr="008F0031">
        <w:rPr>
          <w:rFonts w:ascii="Arial" w:hAnsi="Arial" w:cs="Arial"/>
          <w:b/>
          <w:sz w:val="24"/>
          <w:szCs w:val="24"/>
        </w:rPr>
        <w:t>2)</w:t>
      </w:r>
      <w:r>
        <w:rPr>
          <w:rFonts w:ascii="Arial" w:hAnsi="Arial" w:cs="Arial"/>
          <w:sz w:val="24"/>
          <w:szCs w:val="24"/>
        </w:rPr>
        <w:t xml:space="preserve"> que en  virtud de la tendencia creciente de la entrega y estimando que el stock cubra la demanda hasta los primeros días de Febrero 2015, se sugiere una compra directa anticipada de 1:500.000 Pares de Identificadores (Caravanas Visuales y RFID) a efectos de cubrir la misma hasta el mes de Abril de 2015;</w:t>
      </w:r>
    </w:p>
    <w:p w:rsidR="008F0031" w:rsidRDefault="008F0031" w:rsidP="001B4C70">
      <w:pPr>
        <w:spacing w:after="0" w:line="360" w:lineRule="auto"/>
        <w:ind w:firstLine="2552"/>
        <w:jc w:val="both"/>
        <w:rPr>
          <w:rFonts w:ascii="Arial" w:hAnsi="Arial" w:cs="Arial"/>
          <w:sz w:val="24"/>
          <w:szCs w:val="24"/>
        </w:rPr>
      </w:pPr>
      <w:r w:rsidRPr="008F0031">
        <w:rPr>
          <w:rFonts w:ascii="Arial" w:hAnsi="Arial" w:cs="Arial"/>
          <w:b/>
          <w:sz w:val="24"/>
          <w:szCs w:val="24"/>
        </w:rPr>
        <w:t>3)</w:t>
      </w:r>
      <w:r>
        <w:rPr>
          <w:rFonts w:ascii="Arial" w:hAnsi="Arial" w:cs="Arial"/>
          <w:sz w:val="24"/>
          <w:szCs w:val="24"/>
        </w:rPr>
        <w:t xml:space="preserve"> que se adjunta Factura Proforma Nº 002/014 de fecha 02/12/14 de </w:t>
      </w:r>
      <w:proofErr w:type="spellStart"/>
      <w:r>
        <w:rPr>
          <w:rFonts w:ascii="Arial" w:hAnsi="Arial" w:cs="Arial"/>
          <w:sz w:val="24"/>
          <w:szCs w:val="24"/>
        </w:rPr>
        <w:t>Lefimar</w:t>
      </w:r>
      <w:proofErr w:type="spellEnd"/>
      <w:r>
        <w:rPr>
          <w:rFonts w:ascii="Arial" w:hAnsi="Arial" w:cs="Arial"/>
          <w:sz w:val="24"/>
          <w:szCs w:val="24"/>
        </w:rPr>
        <w:t xml:space="preserve"> S.A., por la suma de U$S  2:295.000 </w:t>
      </w:r>
      <w:proofErr w:type="gramStart"/>
      <w:r>
        <w:rPr>
          <w:rFonts w:ascii="Arial" w:hAnsi="Arial" w:cs="Arial"/>
          <w:sz w:val="24"/>
          <w:szCs w:val="24"/>
        </w:rPr>
        <w:t>( precio</w:t>
      </w:r>
      <w:proofErr w:type="gramEnd"/>
      <w:r>
        <w:rPr>
          <w:rFonts w:ascii="Arial" w:hAnsi="Arial" w:cs="Arial"/>
          <w:sz w:val="24"/>
          <w:szCs w:val="24"/>
        </w:rPr>
        <w:t xml:space="preserve"> unitario U$S 1,53);</w:t>
      </w:r>
    </w:p>
    <w:p w:rsidR="008F0031" w:rsidRDefault="008F0031" w:rsidP="00C157A5">
      <w:pPr>
        <w:spacing w:after="0" w:line="360" w:lineRule="auto"/>
        <w:ind w:firstLine="2552"/>
        <w:jc w:val="both"/>
        <w:rPr>
          <w:rFonts w:ascii="Arial" w:hAnsi="Arial" w:cs="Arial"/>
          <w:sz w:val="24"/>
          <w:szCs w:val="24"/>
        </w:rPr>
      </w:pPr>
      <w:r w:rsidRPr="008F0031">
        <w:rPr>
          <w:rFonts w:ascii="Arial" w:hAnsi="Arial" w:cs="Arial"/>
          <w:b/>
          <w:sz w:val="24"/>
          <w:szCs w:val="24"/>
        </w:rPr>
        <w:t>4)</w:t>
      </w:r>
      <w:r>
        <w:rPr>
          <w:rFonts w:ascii="Arial" w:hAnsi="Arial" w:cs="Arial"/>
          <w:sz w:val="24"/>
          <w:szCs w:val="24"/>
        </w:rPr>
        <w:t xml:space="preserve"> que por  Nota de fecha 04/12/14 la División Contabilidad y Finanzas deja constancia que la referida compra directa se atenderá con los créditos que se habilitarán en el Ejercicio 2015, U.E. 001, </w:t>
      </w:r>
      <w:r>
        <w:rPr>
          <w:rFonts w:ascii="Arial" w:hAnsi="Arial" w:cs="Arial"/>
          <w:sz w:val="24"/>
          <w:szCs w:val="24"/>
        </w:rPr>
        <w:lastRenderedPageBreak/>
        <w:t>Objeto del Gasto 198, Auxiliar 005 Dispositivo trazabilidad de semovientes, Financiación 1.1, Programa 320;</w:t>
      </w:r>
    </w:p>
    <w:p w:rsidR="00F133F5" w:rsidRDefault="00C157A5" w:rsidP="00F133F5">
      <w:pPr>
        <w:spacing w:after="0" w:line="360" w:lineRule="auto"/>
        <w:jc w:val="both"/>
        <w:rPr>
          <w:rFonts w:ascii="Arial" w:hAnsi="Arial" w:cs="Arial"/>
          <w:sz w:val="24"/>
          <w:szCs w:val="24"/>
        </w:rPr>
      </w:pPr>
      <w:r>
        <w:rPr>
          <w:rFonts w:ascii="Arial" w:hAnsi="Arial" w:cs="Arial"/>
          <w:b/>
          <w:sz w:val="24"/>
          <w:szCs w:val="24"/>
        </w:rPr>
        <w:tab/>
      </w:r>
      <w:r w:rsidR="008F0031" w:rsidRPr="008F0031">
        <w:rPr>
          <w:rFonts w:ascii="Arial" w:hAnsi="Arial" w:cs="Arial"/>
          <w:b/>
          <w:sz w:val="24"/>
          <w:szCs w:val="24"/>
        </w:rPr>
        <w:t>CONSIDERANDO: 1)</w:t>
      </w:r>
      <w:r w:rsidR="008F0031">
        <w:rPr>
          <w:rFonts w:ascii="Arial" w:hAnsi="Arial" w:cs="Arial"/>
          <w:sz w:val="24"/>
          <w:szCs w:val="24"/>
        </w:rPr>
        <w:t xml:space="preserve"> que </w:t>
      </w:r>
      <w:r w:rsidR="00F133F5">
        <w:rPr>
          <w:rFonts w:ascii="Arial" w:hAnsi="Arial" w:cs="Arial"/>
          <w:sz w:val="24"/>
          <w:szCs w:val="24"/>
        </w:rPr>
        <w:t>teniendo en cuenta que existe un procedimiento licitatorio en curso, la contratación remitida encuadraría en la causal de excepción establecida en el Art</w:t>
      </w:r>
      <w:r>
        <w:rPr>
          <w:rFonts w:ascii="Arial" w:hAnsi="Arial" w:cs="Arial"/>
          <w:sz w:val="24"/>
          <w:szCs w:val="24"/>
        </w:rPr>
        <w:t>ículo</w:t>
      </w:r>
      <w:r w:rsidR="00F133F5">
        <w:rPr>
          <w:rFonts w:ascii="Arial" w:hAnsi="Arial" w:cs="Arial"/>
          <w:sz w:val="24"/>
          <w:szCs w:val="24"/>
        </w:rPr>
        <w:t xml:space="preserve"> 33 Literal C) Numeral 9) del TOCAF por razones de urgencia no previsibles; </w:t>
      </w:r>
    </w:p>
    <w:p w:rsidR="00F133F5" w:rsidRDefault="00C157A5" w:rsidP="00C157A5">
      <w:pPr>
        <w:spacing w:after="0" w:line="360" w:lineRule="auto"/>
        <w:ind w:firstLine="2977"/>
        <w:jc w:val="both"/>
        <w:rPr>
          <w:rFonts w:ascii="Arial" w:hAnsi="Arial" w:cs="Arial"/>
          <w:sz w:val="24"/>
          <w:szCs w:val="24"/>
        </w:rPr>
      </w:pPr>
      <w:r>
        <w:rPr>
          <w:rFonts w:ascii="Arial" w:hAnsi="Arial" w:cs="Arial"/>
          <w:b/>
          <w:sz w:val="24"/>
          <w:szCs w:val="24"/>
        </w:rPr>
        <w:t xml:space="preserve"> </w:t>
      </w:r>
      <w:r w:rsidR="00F133F5" w:rsidRPr="00F133F5">
        <w:rPr>
          <w:rFonts w:ascii="Arial" w:hAnsi="Arial" w:cs="Arial"/>
          <w:b/>
          <w:sz w:val="24"/>
          <w:szCs w:val="24"/>
        </w:rPr>
        <w:t>2)</w:t>
      </w:r>
      <w:r w:rsidR="00F133F5">
        <w:rPr>
          <w:rFonts w:ascii="Arial" w:hAnsi="Arial" w:cs="Arial"/>
          <w:sz w:val="24"/>
          <w:szCs w:val="24"/>
        </w:rPr>
        <w:t xml:space="preserve"> que el  fundamento de la  urgencia surge de la necesidad de contar con los identificadores mientras culmina el trámite del procedimiento licitatorio;</w:t>
      </w:r>
    </w:p>
    <w:p w:rsidR="008F0031" w:rsidRDefault="00C157A5" w:rsidP="00C157A5">
      <w:pPr>
        <w:spacing w:after="0" w:line="360" w:lineRule="auto"/>
        <w:ind w:firstLine="2977"/>
        <w:jc w:val="both"/>
        <w:rPr>
          <w:rFonts w:ascii="Arial" w:hAnsi="Arial" w:cs="Arial"/>
          <w:sz w:val="24"/>
          <w:szCs w:val="24"/>
        </w:rPr>
      </w:pPr>
      <w:r>
        <w:rPr>
          <w:rFonts w:ascii="Arial" w:hAnsi="Arial" w:cs="Arial"/>
          <w:b/>
          <w:sz w:val="24"/>
          <w:szCs w:val="24"/>
        </w:rPr>
        <w:t xml:space="preserve"> </w:t>
      </w:r>
      <w:r w:rsidR="00F133F5" w:rsidRPr="00F133F5">
        <w:rPr>
          <w:rFonts w:ascii="Arial" w:hAnsi="Arial" w:cs="Arial"/>
          <w:b/>
          <w:sz w:val="24"/>
          <w:szCs w:val="24"/>
        </w:rPr>
        <w:t>3)</w:t>
      </w:r>
      <w:r w:rsidR="00F133F5">
        <w:rPr>
          <w:rFonts w:ascii="Arial" w:hAnsi="Arial" w:cs="Arial"/>
          <w:sz w:val="24"/>
          <w:szCs w:val="24"/>
        </w:rPr>
        <w:t xml:space="preserve"> que las contrataciones realizadas al amparo de la causal mencionada, deberán contar con la certificación del MEF, tanto de la configuración de los extremos que habilitan la causal, como los precios y condiciones que corresponden al mercado;</w:t>
      </w:r>
    </w:p>
    <w:p w:rsidR="00F133F5" w:rsidRDefault="00C157A5" w:rsidP="008F0031">
      <w:pPr>
        <w:spacing w:after="0" w:line="360" w:lineRule="auto"/>
        <w:jc w:val="both"/>
        <w:rPr>
          <w:rFonts w:ascii="Arial" w:hAnsi="Arial" w:cs="Arial"/>
          <w:sz w:val="24"/>
          <w:szCs w:val="24"/>
        </w:rPr>
      </w:pPr>
      <w:r>
        <w:rPr>
          <w:rFonts w:ascii="Arial" w:hAnsi="Arial" w:cs="Arial"/>
          <w:b/>
          <w:sz w:val="24"/>
          <w:szCs w:val="24"/>
        </w:rPr>
        <w:tab/>
      </w:r>
      <w:r w:rsidR="00F133F5" w:rsidRPr="00F133F5">
        <w:rPr>
          <w:rFonts w:ascii="Arial" w:hAnsi="Arial" w:cs="Arial"/>
          <w:b/>
          <w:sz w:val="24"/>
          <w:szCs w:val="24"/>
        </w:rPr>
        <w:t>ATENTO</w:t>
      </w:r>
      <w:r w:rsidR="00F133F5">
        <w:rPr>
          <w:rFonts w:ascii="Arial" w:hAnsi="Arial" w:cs="Arial"/>
          <w:sz w:val="24"/>
          <w:szCs w:val="24"/>
        </w:rPr>
        <w:t xml:space="preserve">: a lo expuesto; </w:t>
      </w:r>
    </w:p>
    <w:p w:rsidR="008F0031" w:rsidRDefault="005D31EB" w:rsidP="005D31EB">
      <w:pPr>
        <w:spacing w:after="0" w:line="360" w:lineRule="auto"/>
        <w:jc w:val="center"/>
        <w:rPr>
          <w:rFonts w:ascii="Arial" w:hAnsi="Arial" w:cs="Arial"/>
          <w:b/>
          <w:sz w:val="24"/>
          <w:szCs w:val="24"/>
        </w:rPr>
      </w:pPr>
      <w:r>
        <w:rPr>
          <w:rFonts w:ascii="Arial" w:hAnsi="Arial" w:cs="Arial"/>
          <w:b/>
          <w:sz w:val="24"/>
          <w:szCs w:val="24"/>
        </w:rPr>
        <w:t>EL   TRIBUNAL   ACUERDA</w:t>
      </w:r>
    </w:p>
    <w:p w:rsidR="00C157A5" w:rsidRDefault="005D31EB" w:rsidP="00C157A5">
      <w:pPr>
        <w:suppressAutoHyphens/>
        <w:spacing w:after="0" w:line="360" w:lineRule="auto"/>
        <w:ind w:left="284" w:hanging="284"/>
        <w:jc w:val="both"/>
        <w:rPr>
          <w:rFonts w:ascii="Arial" w:eastAsia="Times New Roman" w:hAnsi="Arial" w:cs="Arial"/>
          <w:sz w:val="24"/>
          <w:szCs w:val="24"/>
          <w:lang w:val="es-MX" w:eastAsia="es-ES"/>
        </w:rPr>
      </w:pPr>
      <w:r w:rsidRPr="00C157A5">
        <w:rPr>
          <w:rFonts w:ascii="Arial" w:hAnsi="Arial" w:cs="Arial"/>
          <w:b/>
          <w:sz w:val="24"/>
          <w:szCs w:val="24"/>
        </w:rPr>
        <w:t>1</w:t>
      </w:r>
      <w:r w:rsidR="00C157A5" w:rsidRPr="00C157A5">
        <w:rPr>
          <w:rFonts w:ascii="Arial" w:hAnsi="Arial" w:cs="Arial"/>
          <w:b/>
          <w:sz w:val="24"/>
          <w:szCs w:val="24"/>
        </w:rPr>
        <w:t>)</w:t>
      </w:r>
      <w:r>
        <w:rPr>
          <w:rFonts w:ascii="Arial" w:hAnsi="Arial" w:cs="Arial"/>
          <w:sz w:val="24"/>
          <w:szCs w:val="24"/>
        </w:rPr>
        <w:t xml:space="preserve"> Previa obtención de la certificación por el Ministerio de Economía y Finanzas de los extremos que habilitan la causal, así como los precios y condiciones que correspondan al mercado y del dictado de la Resolución por el Ordenador </w:t>
      </w:r>
      <w:r w:rsidR="00B474CC">
        <w:rPr>
          <w:rFonts w:ascii="Arial" w:hAnsi="Arial" w:cs="Arial"/>
          <w:sz w:val="24"/>
          <w:szCs w:val="24"/>
        </w:rPr>
        <w:t>c</w:t>
      </w:r>
      <w:r>
        <w:rPr>
          <w:rFonts w:ascii="Arial" w:hAnsi="Arial" w:cs="Arial"/>
          <w:sz w:val="24"/>
          <w:szCs w:val="24"/>
        </w:rPr>
        <w:t xml:space="preserve">ompetente, </w:t>
      </w:r>
      <w:proofErr w:type="spellStart"/>
      <w:r>
        <w:rPr>
          <w:rFonts w:ascii="Arial" w:hAnsi="Arial" w:cs="Arial"/>
          <w:sz w:val="24"/>
          <w:szCs w:val="24"/>
        </w:rPr>
        <w:t>cométese</w:t>
      </w:r>
      <w:proofErr w:type="spellEnd"/>
      <w:r>
        <w:rPr>
          <w:rFonts w:ascii="Arial" w:hAnsi="Arial" w:cs="Arial"/>
          <w:sz w:val="24"/>
          <w:szCs w:val="24"/>
        </w:rPr>
        <w:t xml:space="preserve"> al C</w:t>
      </w:r>
      <w:r w:rsidR="00C157A5">
        <w:rPr>
          <w:rFonts w:ascii="Arial" w:hAnsi="Arial" w:cs="Arial"/>
          <w:sz w:val="24"/>
          <w:szCs w:val="24"/>
        </w:rPr>
        <w:t>ontado</w:t>
      </w:r>
      <w:r>
        <w:rPr>
          <w:rFonts w:ascii="Arial" w:hAnsi="Arial" w:cs="Arial"/>
          <w:sz w:val="24"/>
          <w:szCs w:val="24"/>
        </w:rPr>
        <w:t>r Auditor la intervención del gasto  de U$S 2:295.000  en su equivalente en moneda nacional,</w:t>
      </w:r>
      <w:r w:rsidRPr="00E92C2F">
        <w:rPr>
          <w:rFonts w:ascii="Arial" w:eastAsia="Times New Roman" w:hAnsi="Arial" w:cs="Arial"/>
          <w:spacing w:val="-3"/>
          <w:sz w:val="24"/>
          <w:szCs w:val="24"/>
          <w:lang w:val="es-ES_tradnl" w:eastAsia="es-ES"/>
        </w:rPr>
        <w:t xml:space="preserve"> previo control de su imputación en el Grupo adecuado con disponibilidad suficiente,</w:t>
      </w:r>
      <w:r w:rsidRPr="00E92C2F">
        <w:rPr>
          <w:rFonts w:ascii="Arial" w:eastAsia="Times New Roman" w:hAnsi="Arial" w:cs="Times New Roman"/>
          <w:sz w:val="24"/>
          <w:szCs w:val="24"/>
          <w:lang w:eastAsia="es-ES"/>
        </w:rPr>
        <w:t xml:space="preserve"> </w:t>
      </w:r>
      <w:r w:rsidRPr="00B474CC">
        <w:rPr>
          <w:rFonts w:ascii="Arial" w:eastAsia="Times New Roman" w:hAnsi="Arial" w:cs="Times New Roman"/>
          <w:spacing w:val="8"/>
          <w:sz w:val="24"/>
          <w:szCs w:val="24"/>
          <w:lang w:eastAsia="es-ES"/>
        </w:rPr>
        <w:t xml:space="preserve">así como </w:t>
      </w:r>
      <w:r w:rsidRPr="00B474CC">
        <w:rPr>
          <w:rFonts w:ascii="Arial" w:eastAsia="Times New Roman" w:hAnsi="Arial" w:cs="Arial"/>
          <w:spacing w:val="8"/>
          <w:sz w:val="24"/>
          <w:szCs w:val="24"/>
          <w:lang w:val="es-MX" w:eastAsia="es-ES"/>
        </w:rPr>
        <w:t xml:space="preserve">el cumplimiento de lo establecido por el </w:t>
      </w:r>
      <w:r w:rsidR="00C157A5" w:rsidRPr="00B474CC">
        <w:rPr>
          <w:rFonts w:ascii="Arial" w:eastAsia="Times New Roman" w:hAnsi="Arial" w:cs="Arial"/>
          <w:spacing w:val="8"/>
          <w:sz w:val="24"/>
          <w:szCs w:val="24"/>
          <w:lang w:val="es-MX" w:eastAsia="es-ES"/>
        </w:rPr>
        <w:t>A</w:t>
      </w:r>
      <w:r w:rsidRPr="00B474CC">
        <w:rPr>
          <w:rFonts w:ascii="Arial" w:eastAsia="Times New Roman" w:hAnsi="Arial" w:cs="Arial"/>
          <w:spacing w:val="8"/>
          <w:sz w:val="24"/>
          <w:szCs w:val="24"/>
          <w:lang w:val="es-MX" w:eastAsia="es-ES"/>
        </w:rPr>
        <w:t>rtículo 3 de la Ley N°</w:t>
      </w:r>
      <w:r w:rsidRPr="00E92C2F">
        <w:rPr>
          <w:rFonts w:ascii="Arial" w:eastAsia="Times New Roman" w:hAnsi="Arial" w:cs="Arial"/>
          <w:sz w:val="24"/>
          <w:szCs w:val="24"/>
          <w:lang w:val="es-MX" w:eastAsia="es-ES"/>
        </w:rPr>
        <w:t xml:space="preserve"> 18.244 del 27.12.2007 (Deudores Alimentarios)</w:t>
      </w:r>
      <w:r>
        <w:rPr>
          <w:rFonts w:ascii="Arial" w:eastAsia="Times New Roman" w:hAnsi="Arial" w:cs="Arial"/>
          <w:sz w:val="24"/>
          <w:szCs w:val="24"/>
          <w:lang w:val="es-MX" w:eastAsia="es-ES"/>
        </w:rPr>
        <w:t>;</w:t>
      </w:r>
    </w:p>
    <w:p w:rsidR="00B474CC" w:rsidRDefault="00C157A5" w:rsidP="00B474CC">
      <w:pPr>
        <w:suppressAutoHyphens/>
        <w:spacing w:after="0" w:line="360" w:lineRule="auto"/>
        <w:ind w:left="284" w:hanging="284"/>
        <w:jc w:val="both"/>
        <w:rPr>
          <w:rFonts w:ascii="Arial" w:eastAsia="Times New Roman" w:hAnsi="Arial" w:cs="Arial"/>
          <w:sz w:val="24"/>
          <w:szCs w:val="24"/>
          <w:lang w:eastAsia="es-ES"/>
        </w:rPr>
      </w:pPr>
      <w:r w:rsidRPr="00C157A5">
        <w:rPr>
          <w:rFonts w:ascii="Arial" w:hAnsi="Arial" w:cs="Arial"/>
          <w:b/>
          <w:sz w:val="24"/>
          <w:szCs w:val="24"/>
          <w:lang w:val="es-MX"/>
        </w:rPr>
        <w:t>2)</w:t>
      </w:r>
      <w:r>
        <w:rPr>
          <w:rFonts w:ascii="Arial" w:hAnsi="Arial" w:cs="Arial"/>
          <w:b/>
          <w:sz w:val="24"/>
          <w:szCs w:val="24"/>
          <w:lang w:val="es-MX"/>
        </w:rPr>
        <w:t xml:space="preserve"> </w:t>
      </w:r>
      <w:r w:rsidR="005D31EB" w:rsidRPr="00E92C2F">
        <w:rPr>
          <w:rFonts w:ascii="Arial" w:eastAsia="Times New Roman" w:hAnsi="Arial" w:cs="Arial"/>
          <w:sz w:val="24"/>
          <w:szCs w:val="24"/>
          <w:lang w:val="es-MX" w:eastAsia="es-ES"/>
        </w:rPr>
        <w:t xml:space="preserve">Asimismo, </w:t>
      </w:r>
      <w:proofErr w:type="spellStart"/>
      <w:r w:rsidR="005D31EB" w:rsidRPr="00E92C2F">
        <w:rPr>
          <w:rFonts w:ascii="Arial" w:eastAsia="Times New Roman" w:hAnsi="Arial" w:cs="Arial"/>
          <w:sz w:val="24"/>
          <w:szCs w:val="24"/>
          <w:lang w:val="es-MX" w:eastAsia="es-ES"/>
        </w:rPr>
        <w:t>cométese</w:t>
      </w:r>
      <w:proofErr w:type="spellEnd"/>
      <w:r w:rsidR="005D31EB" w:rsidRPr="00E92C2F">
        <w:rPr>
          <w:rFonts w:ascii="Arial" w:eastAsia="Times New Roman" w:hAnsi="Arial" w:cs="Arial"/>
          <w:sz w:val="24"/>
          <w:szCs w:val="24"/>
          <w:lang w:val="es-MX" w:eastAsia="es-ES"/>
        </w:rPr>
        <w:t xml:space="preserve"> </w:t>
      </w:r>
      <w:r w:rsidR="005D31EB" w:rsidRPr="00E92C2F">
        <w:rPr>
          <w:rFonts w:ascii="Arial" w:eastAsia="Times New Roman" w:hAnsi="Arial" w:cs="Arial"/>
          <w:sz w:val="24"/>
          <w:szCs w:val="24"/>
          <w:lang w:eastAsia="es-ES"/>
        </w:rPr>
        <w:t xml:space="preserve">al Contador </w:t>
      </w:r>
      <w:r w:rsidR="005D31EB">
        <w:rPr>
          <w:rFonts w:ascii="Arial" w:eastAsia="Times New Roman" w:hAnsi="Arial" w:cs="Arial"/>
          <w:sz w:val="24"/>
          <w:szCs w:val="24"/>
          <w:lang w:eastAsia="es-ES"/>
        </w:rPr>
        <w:t>Auditor</w:t>
      </w:r>
      <w:r w:rsidR="005D31EB" w:rsidRPr="00E92C2F">
        <w:rPr>
          <w:rFonts w:ascii="Arial" w:eastAsia="Times New Roman" w:hAnsi="Arial" w:cs="Arial"/>
          <w:sz w:val="24"/>
          <w:szCs w:val="24"/>
          <w:lang w:eastAsia="es-ES"/>
        </w:rPr>
        <w:t xml:space="preserve"> la verificación que la Resolución definitiva concuerde con las condiciones de la contratación sometidos a este Tribunal (</w:t>
      </w:r>
      <w:r w:rsidR="00B474CC">
        <w:rPr>
          <w:rFonts w:ascii="Arial" w:eastAsia="Times New Roman" w:hAnsi="Arial" w:cs="Arial"/>
          <w:sz w:val="24"/>
          <w:szCs w:val="24"/>
          <w:lang w:eastAsia="es-ES"/>
        </w:rPr>
        <w:t>A</w:t>
      </w:r>
      <w:r w:rsidR="005D31EB" w:rsidRPr="00E92C2F">
        <w:rPr>
          <w:rFonts w:ascii="Arial" w:eastAsia="Times New Roman" w:hAnsi="Arial" w:cs="Arial"/>
          <w:sz w:val="24"/>
          <w:szCs w:val="24"/>
          <w:lang w:eastAsia="es-ES"/>
        </w:rPr>
        <w:t>rtículo 8 de la Ordenanza Nº 27 de fecha 22.05.58 en la redacción sustitutiva dispuesta por Ordenanza del Tribunal de Cuentas del 16.06.2010)</w:t>
      </w:r>
      <w:r w:rsidR="005D31EB">
        <w:rPr>
          <w:rFonts w:ascii="Arial" w:eastAsia="Times New Roman" w:hAnsi="Arial" w:cs="Arial"/>
          <w:sz w:val="24"/>
          <w:szCs w:val="24"/>
          <w:lang w:eastAsia="es-ES"/>
        </w:rPr>
        <w:t>;</w:t>
      </w:r>
      <w:r w:rsidR="00B474CC">
        <w:rPr>
          <w:rFonts w:ascii="Arial" w:eastAsia="Times New Roman" w:hAnsi="Arial" w:cs="Arial"/>
          <w:sz w:val="24"/>
          <w:szCs w:val="24"/>
          <w:lang w:eastAsia="es-ES"/>
        </w:rPr>
        <w:t xml:space="preserve"> </w:t>
      </w:r>
    </w:p>
    <w:p w:rsidR="00B474CC" w:rsidRDefault="00B474CC" w:rsidP="00B474CC">
      <w:pPr>
        <w:suppressAutoHyphens/>
        <w:spacing w:after="0" w:line="360" w:lineRule="auto"/>
        <w:ind w:left="284" w:hanging="284"/>
        <w:jc w:val="both"/>
        <w:rPr>
          <w:rFonts w:ascii="Arial" w:eastAsia="Times New Roman" w:hAnsi="Arial" w:cs="Arial"/>
          <w:sz w:val="24"/>
          <w:szCs w:val="24"/>
          <w:lang w:eastAsia="es-ES"/>
        </w:rPr>
      </w:pPr>
    </w:p>
    <w:p w:rsidR="00B474CC" w:rsidRDefault="005D31EB" w:rsidP="00B474CC">
      <w:pPr>
        <w:suppressAutoHyphens/>
        <w:spacing w:after="0" w:line="360" w:lineRule="auto"/>
        <w:ind w:left="284" w:hanging="284"/>
        <w:jc w:val="both"/>
        <w:rPr>
          <w:rFonts w:ascii="Arial" w:eastAsia="Times New Roman" w:hAnsi="Arial" w:cs="Arial"/>
          <w:sz w:val="24"/>
          <w:szCs w:val="24"/>
          <w:lang w:eastAsia="es-ES"/>
        </w:rPr>
      </w:pPr>
      <w:r w:rsidRPr="00B474CC">
        <w:rPr>
          <w:rFonts w:ascii="Arial" w:eastAsia="Times New Roman" w:hAnsi="Arial" w:cs="Arial"/>
          <w:b/>
          <w:sz w:val="24"/>
          <w:szCs w:val="24"/>
          <w:lang w:eastAsia="es-ES"/>
        </w:rPr>
        <w:lastRenderedPageBreak/>
        <w:t>3</w:t>
      </w:r>
      <w:r w:rsidR="00B474CC" w:rsidRPr="00B474CC">
        <w:rPr>
          <w:rFonts w:ascii="Arial" w:eastAsia="Times New Roman" w:hAnsi="Arial" w:cs="Arial"/>
          <w:b/>
          <w:sz w:val="24"/>
          <w:szCs w:val="24"/>
          <w:lang w:eastAsia="es-ES"/>
        </w:rPr>
        <w:t>)</w:t>
      </w:r>
      <w:r>
        <w:rPr>
          <w:rFonts w:ascii="Arial" w:eastAsia="Times New Roman" w:hAnsi="Arial" w:cs="Arial"/>
          <w:sz w:val="24"/>
          <w:szCs w:val="24"/>
          <w:lang w:eastAsia="es-ES"/>
        </w:rPr>
        <w:t xml:space="preserve"> Comuníquese al C</w:t>
      </w:r>
      <w:r w:rsidR="00B474CC">
        <w:rPr>
          <w:rFonts w:ascii="Arial" w:eastAsia="Times New Roman" w:hAnsi="Arial" w:cs="Arial"/>
          <w:sz w:val="24"/>
          <w:szCs w:val="24"/>
          <w:lang w:eastAsia="es-ES"/>
        </w:rPr>
        <w:t>ontado</w:t>
      </w:r>
      <w:r>
        <w:rPr>
          <w:rFonts w:ascii="Arial" w:eastAsia="Times New Roman" w:hAnsi="Arial" w:cs="Arial"/>
          <w:sz w:val="24"/>
          <w:szCs w:val="24"/>
          <w:lang w:eastAsia="es-ES"/>
        </w:rPr>
        <w:t>r Auditor</w:t>
      </w:r>
      <w:r w:rsidR="00B474CC">
        <w:rPr>
          <w:rFonts w:ascii="Arial" w:eastAsia="Times New Roman" w:hAnsi="Arial" w:cs="Arial"/>
          <w:sz w:val="24"/>
          <w:szCs w:val="24"/>
          <w:lang w:eastAsia="es-ES"/>
        </w:rPr>
        <w:t>; y</w:t>
      </w:r>
    </w:p>
    <w:p w:rsidR="005D31EB" w:rsidRPr="005D31EB" w:rsidRDefault="005D31EB" w:rsidP="00B474CC">
      <w:pPr>
        <w:suppressAutoHyphens/>
        <w:spacing w:after="0" w:line="360" w:lineRule="auto"/>
        <w:ind w:left="284" w:hanging="284"/>
        <w:jc w:val="both"/>
        <w:rPr>
          <w:rFonts w:ascii="Arial" w:eastAsia="Times New Roman" w:hAnsi="Arial" w:cs="Arial"/>
          <w:sz w:val="24"/>
          <w:szCs w:val="24"/>
          <w:lang w:eastAsia="es-ES"/>
        </w:rPr>
      </w:pPr>
      <w:r w:rsidRPr="00B474CC">
        <w:rPr>
          <w:rFonts w:ascii="Arial" w:eastAsia="Times New Roman" w:hAnsi="Arial" w:cs="Arial"/>
          <w:b/>
          <w:sz w:val="24"/>
          <w:szCs w:val="24"/>
          <w:lang w:eastAsia="es-ES"/>
        </w:rPr>
        <w:t>4</w:t>
      </w:r>
      <w:r w:rsidR="00B474CC" w:rsidRPr="00B474CC">
        <w:rPr>
          <w:rFonts w:ascii="Arial" w:eastAsia="Times New Roman" w:hAnsi="Arial" w:cs="Arial"/>
          <w:b/>
          <w:sz w:val="24"/>
          <w:szCs w:val="24"/>
          <w:lang w:eastAsia="es-ES"/>
        </w:rPr>
        <w:t>)</w:t>
      </w:r>
      <w:r>
        <w:rPr>
          <w:rFonts w:ascii="Arial" w:eastAsia="Times New Roman" w:hAnsi="Arial" w:cs="Arial"/>
          <w:sz w:val="24"/>
          <w:szCs w:val="24"/>
          <w:lang w:eastAsia="es-ES"/>
        </w:rPr>
        <w:t xml:space="preserve"> Devuélvase</w:t>
      </w:r>
      <w:r w:rsidRPr="00E92C2F">
        <w:rPr>
          <w:rFonts w:ascii="Arial" w:eastAsia="Times New Roman" w:hAnsi="Arial" w:cs="Times New Roman"/>
          <w:sz w:val="24"/>
          <w:szCs w:val="24"/>
          <w:lang w:eastAsia="es-ES"/>
        </w:rPr>
        <w:t xml:space="preserve"> </w:t>
      </w:r>
    </w:p>
    <w:p w:rsidR="008F0031" w:rsidRDefault="008F0031" w:rsidP="002A59F3">
      <w:pPr>
        <w:spacing w:after="0" w:line="360" w:lineRule="auto"/>
        <w:jc w:val="both"/>
        <w:rPr>
          <w:rFonts w:ascii="Arial" w:hAnsi="Arial" w:cs="Arial"/>
          <w:sz w:val="24"/>
          <w:szCs w:val="24"/>
        </w:rPr>
      </w:pPr>
    </w:p>
    <w:p w:rsidR="005D31EB" w:rsidRDefault="005D31EB" w:rsidP="002A59F3">
      <w:pPr>
        <w:spacing w:after="0" w:line="360" w:lineRule="auto"/>
        <w:jc w:val="both"/>
        <w:rPr>
          <w:rFonts w:ascii="Arial" w:hAnsi="Arial" w:cs="Arial"/>
          <w:sz w:val="24"/>
          <w:szCs w:val="24"/>
        </w:rPr>
      </w:pPr>
    </w:p>
    <w:p w:rsidR="005D31EB" w:rsidRDefault="005D31EB" w:rsidP="002A59F3">
      <w:pPr>
        <w:spacing w:after="0" w:line="360" w:lineRule="auto"/>
        <w:jc w:val="both"/>
        <w:rPr>
          <w:rFonts w:ascii="Arial" w:hAnsi="Arial" w:cs="Arial"/>
          <w:sz w:val="24"/>
          <w:szCs w:val="24"/>
        </w:rPr>
      </w:pPr>
    </w:p>
    <w:p w:rsidR="005D31EB" w:rsidRDefault="005D31EB" w:rsidP="002A59F3">
      <w:pPr>
        <w:spacing w:after="0" w:line="360" w:lineRule="auto"/>
        <w:jc w:val="both"/>
        <w:rPr>
          <w:rFonts w:ascii="Arial" w:hAnsi="Arial" w:cs="Arial"/>
          <w:sz w:val="24"/>
          <w:szCs w:val="24"/>
        </w:rPr>
      </w:pPr>
    </w:p>
    <w:p w:rsidR="00B474CC" w:rsidRDefault="00B474CC" w:rsidP="002A59F3">
      <w:pPr>
        <w:spacing w:after="0" w:line="360" w:lineRule="auto"/>
        <w:jc w:val="both"/>
        <w:rPr>
          <w:rFonts w:ascii="Arial" w:hAnsi="Arial" w:cs="Arial"/>
          <w:sz w:val="24"/>
          <w:szCs w:val="24"/>
        </w:rPr>
      </w:pPr>
    </w:p>
    <w:p w:rsidR="00B474CC" w:rsidRDefault="00B474CC" w:rsidP="002A59F3">
      <w:pPr>
        <w:spacing w:after="0" w:line="360" w:lineRule="auto"/>
        <w:jc w:val="both"/>
        <w:rPr>
          <w:rFonts w:ascii="Arial" w:hAnsi="Arial" w:cs="Arial"/>
          <w:sz w:val="24"/>
          <w:szCs w:val="24"/>
        </w:rPr>
      </w:pPr>
    </w:p>
    <w:p w:rsidR="00B474CC" w:rsidRDefault="00B474CC" w:rsidP="002A59F3">
      <w:pPr>
        <w:spacing w:after="0" w:line="360" w:lineRule="auto"/>
        <w:jc w:val="both"/>
        <w:rPr>
          <w:rFonts w:ascii="Arial" w:hAnsi="Arial" w:cs="Arial"/>
          <w:sz w:val="24"/>
          <w:szCs w:val="24"/>
        </w:rPr>
      </w:pPr>
    </w:p>
    <w:p w:rsidR="00B474CC" w:rsidRDefault="00B474CC" w:rsidP="002A59F3">
      <w:pPr>
        <w:spacing w:after="0" w:line="360" w:lineRule="auto"/>
        <w:jc w:val="both"/>
        <w:rPr>
          <w:rFonts w:ascii="Arial" w:hAnsi="Arial" w:cs="Arial"/>
          <w:sz w:val="24"/>
          <w:szCs w:val="24"/>
        </w:rPr>
      </w:pPr>
    </w:p>
    <w:p w:rsidR="00B474CC" w:rsidRDefault="00B474CC" w:rsidP="002A59F3">
      <w:pPr>
        <w:spacing w:after="0" w:line="360" w:lineRule="auto"/>
        <w:jc w:val="both"/>
        <w:rPr>
          <w:rFonts w:ascii="Arial" w:hAnsi="Arial" w:cs="Arial"/>
          <w:sz w:val="24"/>
          <w:szCs w:val="24"/>
        </w:rPr>
      </w:pPr>
    </w:p>
    <w:p w:rsidR="00B474CC" w:rsidRDefault="00B474CC" w:rsidP="002A59F3">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B474CC" w:rsidSect="001B4C70">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64"/>
    <w:rsid w:val="000C6B99"/>
    <w:rsid w:val="00183AB4"/>
    <w:rsid w:val="001B348E"/>
    <w:rsid w:val="001B4C70"/>
    <w:rsid w:val="002A59F3"/>
    <w:rsid w:val="00357728"/>
    <w:rsid w:val="003F44D0"/>
    <w:rsid w:val="00531964"/>
    <w:rsid w:val="005D31EB"/>
    <w:rsid w:val="00696C2A"/>
    <w:rsid w:val="008F0031"/>
    <w:rsid w:val="00A6226A"/>
    <w:rsid w:val="00AB6700"/>
    <w:rsid w:val="00B474CC"/>
    <w:rsid w:val="00C157A5"/>
    <w:rsid w:val="00C8554A"/>
    <w:rsid w:val="00D4496D"/>
    <w:rsid w:val="00E92C2F"/>
    <w:rsid w:val="00F133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3A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A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3A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2789</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MARTHA GARCIA SCLAVI</dc:creator>
  <cp:lastModifiedBy>Miriam Cristina Rivero</cp:lastModifiedBy>
  <cp:revision>2</cp:revision>
  <cp:lastPrinted>2014-12-26T12:38:00Z</cp:lastPrinted>
  <dcterms:created xsi:type="dcterms:W3CDTF">2014-12-26T12:38:00Z</dcterms:created>
  <dcterms:modified xsi:type="dcterms:W3CDTF">2014-12-26T12:38:00Z</dcterms:modified>
</cp:coreProperties>
</file>