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E5B" w:rsidRPr="00DA1E5B" w:rsidRDefault="00DA1E5B" w:rsidP="00DA1E5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bookmarkStart w:id="0" w:name="_GoBack"/>
      <w:bookmarkEnd w:id="0"/>
      <w:r w:rsidRPr="00DA1E5B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DA1E5B" w:rsidRPr="00DA1E5B" w:rsidRDefault="00DA1E5B" w:rsidP="00DA1E5B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DA1E5B" w:rsidRPr="00DA1E5B" w:rsidRDefault="00DA1E5B" w:rsidP="00DA1E5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DA1E5B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DA1E5B" w:rsidRPr="00DA1E5B" w:rsidRDefault="00DA1E5B" w:rsidP="00DA1E5B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DA1E5B" w:rsidRPr="00DA1E5B" w:rsidRDefault="00DA1E5B" w:rsidP="00DA1E5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DA1E5B">
        <w:rPr>
          <w:rFonts w:ascii="Helvetica" w:hAnsi="Helvetica"/>
          <w:b/>
          <w:sz w:val="24"/>
          <w:szCs w:val="24"/>
          <w:lang w:val="es-ES_tradnl"/>
        </w:rPr>
        <w:t>EN SESION DE FECHA 26 DE NOVIEMBRE DE 2014</w:t>
      </w:r>
    </w:p>
    <w:p w:rsidR="00DA1E5B" w:rsidRPr="00DA1E5B" w:rsidRDefault="00DA1E5B" w:rsidP="00DA1E5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DA1E5B" w:rsidRPr="00DA1E5B" w:rsidRDefault="00DA1E5B" w:rsidP="00DA1E5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  <w:r w:rsidRPr="00DA1E5B">
        <w:rPr>
          <w:rFonts w:ascii="Helvetica" w:hAnsi="Helvetica"/>
          <w:b/>
          <w:sz w:val="24"/>
          <w:szCs w:val="24"/>
        </w:rPr>
        <w:t>(E. E. Nº 2013-17-1-0003100, Ent. N° 6596/13)</w:t>
      </w:r>
    </w:p>
    <w:p w:rsidR="00DA1E5B" w:rsidRPr="00DA1E5B" w:rsidRDefault="00DA1E5B">
      <w:pPr>
        <w:tabs>
          <w:tab w:val="center" w:pos="4253"/>
        </w:tabs>
        <w:suppressAutoHyphens/>
        <w:jc w:val="center"/>
        <w:rPr>
          <w:rFonts w:ascii="Arial" w:hAnsi="Arial"/>
          <w:spacing w:val="-3"/>
        </w:rPr>
      </w:pPr>
    </w:p>
    <w:p w:rsidR="00DA1E5B" w:rsidRDefault="00484FA6" w:rsidP="00DA1E5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A1E5B">
        <w:rPr>
          <w:rFonts w:ascii="Arial" w:hAnsi="Arial" w:cs="Arial"/>
          <w:b/>
          <w:sz w:val="24"/>
          <w:szCs w:val="24"/>
        </w:rPr>
        <w:t>VISTO:</w:t>
      </w:r>
      <w:r w:rsidRPr="00DA1E5B">
        <w:rPr>
          <w:rFonts w:ascii="Arial" w:hAnsi="Arial" w:cs="Arial"/>
          <w:sz w:val="24"/>
          <w:szCs w:val="24"/>
        </w:rPr>
        <w:t xml:space="preserve"> las actuaciones relacionadas con la renovación de</w:t>
      </w:r>
      <w:r w:rsidR="000651DB" w:rsidRPr="00DA1E5B">
        <w:rPr>
          <w:rFonts w:ascii="Arial" w:hAnsi="Arial" w:cs="Arial"/>
          <w:sz w:val="24"/>
          <w:szCs w:val="24"/>
        </w:rPr>
        <w:t xml:space="preserve">l </w:t>
      </w:r>
      <w:r w:rsidRPr="00DA1E5B">
        <w:rPr>
          <w:rFonts w:ascii="Arial" w:hAnsi="Arial" w:cs="Arial"/>
          <w:sz w:val="24"/>
          <w:szCs w:val="24"/>
        </w:rPr>
        <w:t xml:space="preserve">contrato de función pública, de </w:t>
      </w:r>
      <w:r w:rsidR="000651DB" w:rsidRPr="00DA1E5B">
        <w:rPr>
          <w:rFonts w:ascii="Arial" w:hAnsi="Arial" w:cs="Arial"/>
          <w:sz w:val="24"/>
          <w:szCs w:val="24"/>
        </w:rPr>
        <w:t>un</w:t>
      </w:r>
      <w:r w:rsidR="00D546F6" w:rsidRPr="00DA1E5B">
        <w:rPr>
          <w:rFonts w:ascii="Arial" w:hAnsi="Arial" w:cs="Arial"/>
          <w:sz w:val="24"/>
          <w:szCs w:val="24"/>
        </w:rPr>
        <w:t>a</w:t>
      </w:r>
      <w:r w:rsidR="000651DB" w:rsidRPr="00DA1E5B">
        <w:rPr>
          <w:rFonts w:ascii="Arial" w:hAnsi="Arial" w:cs="Arial"/>
          <w:sz w:val="24"/>
          <w:szCs w:val="24"/>
        </w:rPr>
        <w:t xml:space="preserve"> </w:t>
      </w:r>
      <w:r w:rsidR="006C5E6B" w:rsidRPr="00DA1E5B">
        <w:rPr>
          <w:rFonts w:ascii="Arial" w:hAnsi="Arial" w:cs="Arial"/>
          <w:sz w:val="24"/>
          <w:szCs w:val="24"/>
        </w:rPr>
        <w:t>Contador</w:t>
      </w:r>
      <w:r w:rsidR="00D546F6" w:rsidRPr="00DA1E5B">
        <w:rPr>
          <w:rFonts w:ascii="Arial" w:hAnsi="Arial" w:cs="Arial"/>
          <w:sz w:val="24"/>
          <w:szCs w:val="24"/>
        </w:rPr>
        <w:t>a</w:t>
      </w:r>
      <w:r w:rsidR="006C5E6B" w:rsidRPr="00DA1E5B">
        <w:rPr>
          <w:rFonts w:ascii="Arial" w:hAnsi="Arial" w:cs="Arial"/>
          <w:sz w:val="24"/>
          <w:szCs w:val="24"/>
        </w:rPr>
        <w:t xml:space="preserve"> P</w:t>
      </w:r>
      <w:r w:rsidR="00D546F6" w:rsidRPr="00DA1E5B">
        <w:rPr>
          <w:rFonts w:ascii="Arial" w:hAnsi="Arial" w:cs="Arial"/>
          <w:sz w:val="24"/>
          <w:szCs w:val="24"/>
        </w:rPr>
        <w:t>ública o Licenciada</w:t>
      </w:r>
      <w:r w:rsidR="006C5E6B" w:rsidRPr="00DA1E5B">
        <w:rPr>
          <w:rFonts w:ascii="Arial" w:hAnsi="Arial" w:cs="Arial"/>
          <w:sz w:val="24"/>
          <w:szCs w:val="24"/>
        </w:rPr>
        <w:t xml:space="preserve"> en Administración para el Departamento de Rivera</w:t>
      </w:r>
      <w:r w:rsidRPr="00DA1E5B">
        <w:rPr>
          <w:rFonts w:ascii="Arial" w:hAnsi="Arial" w:cs="Arial"/>
          <w:sz w:val="24"/>
          <w:szCs w:val="24"/>
        </w:rPr>
        <w:t>;</w:t>
      </w:r>
    </w:p>
    <w:p w:rsidR="00DA1E5B" w:rsidRDefault="00484FA6" w:rsidP="00DA1E5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A1E5B">
        <w:rPr>
          <w:rFonts w:ascii="Arial" w:hAnsi="Arial" w:cs="Arial"/>
          <w:b/>
          <w:sz w:val="24"/>
          <w:szCs w:val="24"/>
        </w:rPr>
        <w:t>RESULTANDO:</w:t>
      </w:r>
      <w:r w:rsidRPr="00DA1E5B">
        <w:rPr>
          <w:rFonts w:ascii="Arial" w:hAnsi="Arial" w:cs="Arial"/>
          <w:sz w:val="24"/>
          <w:szCs w:val="24"/>
        </w:rPr>
        <w:t xml:space="preserve"> </w:t>
      </w:r>
      <w:r w:rsidRPr="00DA1E5B">
        <w:rPr>
          <w:rFonts w:ascii="Arial" w:hAnsi="Arial" w:cs="Arial"/>
          <w:b/>
          <w:sz w:val="24"/>
          <w:szCs w:val="24"/>
        </w:rPr>
        <w:t>1)</w:t>
      </w:r>
      <w:r w:rsidRPr="00DA1E5B">
        <w:rPr>
          <w:rFonts w:ascii="Arial" w:hAnsi="Arial" w:cs="Arial"/>
          <w:sz w:val="24"/>
          <w:szCs w:val="24"/>
        </w:rPr>
        <w:t xml:space="preserve"> que </w:t>
      </w:r>
      <w:r w:rsidR="000651DB" w:rsidRPr="00DA1E5B">
        <w:rPr>
          <w:rFonts w:ascii="Arial" w:hAnsi="Arial" w:cs="Arial"/>
          <w:sz w:val="24"/>
          <w:szCs w:val="24"/>
        </w:rPr>
        <w:t>por Resolución de fecha 1</w:t>
      </w:r>
      <w:r w:rsidR="006C5E6B" w:rsidRPr="00DA1E5B">
        <w:rPr>
          <w:rFonts w:ascii="Arial" w:hAnsi="Arial" w:cs="Arial"/>
          <w:sz w:val="24"/>
          <w:szCs w:val="24"/>
        </w:rPr>
        <w:t>6</w:t>
      </w:r>
      <w:r w:rsidR="000651DB" w:rsidRPr="00DA1E5B">
        <w:rPr>
          <w:rFonts w:ascii="Arial" w:hAnsi="Arial" w:cs="Arial"/>
          <w:sz w:val="24"/>
          <w:szCs w:val="24"/>
        </w:rPr>
        <w:t xml:space="preserve"> de </w:t>
      </w:r>
      <w:r w:rsidR="006C5E6B" w:rsidRPr="00DA1E5B">
        <w:rPr>
          <w:rFonts w:ascii="Arial" w:hAnsi="Arial" w:cs="Arial"/>
          <w:sz w:val="24"/>
          <w:szCs w:val="24"/>
        </w:rPr>
        <w:t>octubre</w:t>
      </w:r>
      <w:r w:rsidR="000651DB" w:rsidRPr="00DA1E5B">
        <w:rPr>
          <w:rFonts w:ascii="Arial" w:hAnsi="Arial" w:cs="Arial"/>
          <w:sz w:val="24"/>
          <w:szCs w:val="24"/>
        </w:rPr>
        <w:t xml:space="preserve"> de 2013, el Tribunal de Cuentas dispuso la realización de un procedimiento de selección para la contratación de un</w:t>
      </w:r>
      <w:r w:rsidR="00D546F6" w:rsidRPr="00DA1E5B">
        <w:rPr>
          <w:rFonts w:ascii="Arial" w:hAnsi="Arial" w:cs="Arial"/>
          <w:sz w:val="24"/>
          <w:szCs w:val="24"/>
        </w:rPr>
        <w:t>a</w:t>
      </w:r>
      <w:r w:rsidR="000651DB" w:rsidRPr="00DA1E5B">
        <w:rPr>
          <w:rFonts w:ascii="Arial" w:hAnsi="Arial" w:cs="Arial"/>
          <w:sz w:val="24"/>
          <w:szCs w:val="24"/>
        </w:rPr>
        <w:t xml:space="preserve"> </w:t>
      </w:r>
      <w:r w:rsidR="006C5E6B" w:rsidRPr="00DA1E5B">
        <w:rPr>
          <w:rFonts w:ascii="Arial" w:hAnsi="Arial" w:cs="Arial"/>
          <w:sz w:val="24"/>
          <w:szCs w:val="24"/>
        </w:rPr>
        <w:t>Contador</w:t>
      </w:r>
      <w:r w:rsidR="00D546F6" w:rsidRPr="00DA1E5B">
        <w:rPr>
          <w:rFonts w:ascii="Arial" w:hAnsi="Arial" w:cs="Arial"/>
          <w:sz w:val="24"/>
          <w:szCs w:val="24"/>
        </w:rPr>
        <w:t>a Pública</w:t>
      </w:r>
      <w:r w:rsidR="006C5E6B" w:rsidRPr="00DA1E5B">
        <w:rPr>
          <w:rFonts w:ascii="Arial" w:hAnsi="Arial" w:cs="Arial"/>
          <w:sz w:val="24"/>
          <w:szCs w:val="24"/>
        </w:rPr>
        <w:t xml:space="preserve"> para el Departamento de Rivera</w:t>
      </w:r>
      <w:r w:rsidR="000651DB" w:rsidRPr="00DA1E5B">
        <w:rPr>
          <w:rFonts w:ascii="Arial" w:hAnsi="Arial" w:cs="Arial"/>
          <w:sz w:val="24"/>
          <w:szCs w:val="24"/>
        </w:rPr>
        <w:t>, aprobándose las bases y condiciones del llamado;</w:t>
      </w:r>
    </w:p>
    <w:p w:rsidR="00DA1E5B" w:rsidRDefault="000179FD" w:rsidP="000179F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6661D" w:rsidRPr="00DA1E5B">
        <w:rPr>
          <w:rFonts w:ascii="Arial" w:hAnsi="Arial" w:cs="Arial"/>
          <w:b/>
          <w:sz w:val="24"/>
          <w:szCs w:val="24"/>
        </w:rPr>
        <w:t>2)</w:t>
      </w:r>
      <w:r w:rsidR="0046661D" w:rsidRPr="00DA1E5B">
        <w:rPr>
          <w:rFonts w:ascii="Arial" w:hAnsi="Arial" w:cs="Arial"/>
          <w:sz w:val="24"/>
          <w:szCs w:val="24"/>
        </w:rPr>
        <w:t xml:space="preserve"> que el vínculo contractual</w:t>
      </w:r>
      <w:r w:rsidR="00216FBC" w:rsidRPr="00DA1E5B">
        <w:rPr>
          <w:rFonts w:ascii="Arial" w:hAnsi="Arial" w:cs="Arial"/>
          <w:sz w:val="24"/>
          <w:szCs w:val="24"/>
        </w:rPr>
        <w:t xml:space="preserve"> se estableció por el plazo de un año prorrogable por iguales períodos, previa evaluación del desempeño funcional de</w:t>
      </w:r>
      <w:r w:rsidR="00D546F6" w:rsidRPr="00DA1E5B">
        <w:rPr>
          <w:rFonts w:ascii="Arial" w:hAnsi="Arial" w:cs="Arial"/>
          <w:sz w:val="24"/>
          <w:szCs w:val="24"/>
        </w:rPr>
        <w:t xml:space="preserve"> </w:t>
      </w:r>
      <w:r w:rsidR="00216FBC" w:rsidRPr="00DA1E5B">
        <w:rPr>
          <w:rFonts w:ascii="Arial" w:hAnsi="Arial" w:cs="Arial"/>
          <w:sz w:val="24"/>
          <w:szCs w:val="24"/>
        </w:rPr>
        <w:t>l</w:t>
      </w:r>
      <w:r w:rsidR="00D546F6" w:rsidRPr="00DA1E5B">
        <w:rPr>
          <w:rFonts w:ascii="Arial" w:hAnsi="Arial" w:cs="Arial"/>
          <w:sz w:val="24"/>
          <w:szCs w:val="24"/>
        </w:rPr>
        <w:t>a</w:t>
      </w:r>
      <w:r w:rsidR="00216FBC" w:rsidRPr="00DA1E5B">
        <w:rPr>
          <w:rFonts w:ascii="Arial" w:hAnsi="Arial" w:cs="Arial"/>
          <w:sz w:val="24"/>
          <w:szCs w:val="24"/>
        </w:rPr>
        <w:t xml:space="preserve"> contratad</w:t>
      </w:r>
      <w:r w:rsidR="00D546F6" w:rsidRPr="00DA1E5B">
        <w:rPr>
          <w:rFonts w:ascii="Arial" w:hAnsi="Arial" w:cs="Arial"/>
          <w:sz w:val="24"/>
          <w:szCs w:val="24"/>
        </w:rPr>
        <w:t>a</w:t>
      </w:r>
      <w:r w:rsidR="00216FBC" w:rsidRPr="00DA1E5B">
        <w:rPr>
          <w:rFonts w:ascii="Arial" w:hAnsi="Arial" w:cs="Arial"/>
          <w:sz w:val="24"/>
          <w:szCs w:val="24"/>
        </w:rPr>
        <w:t>, con una remuneración equival</w:t>
      </w:r>
      <w:r w:rsidR="00DA1E5B">
        <w:rPr>
          <w:rFonts w:ascii="Arial" w:hAnsi="Arial" w:cs="Arial"/>
          <w:sz w:val="24"/>
          <w:szCs w:val="24"/>
        </w:rPr>
        <w:t>ente al Grado 10 del E</w:t>
      </w:r>
      <w:r w:rsidR="00D546F6" w:rsidRPr="00DA1E5B">
        <w:rPr>
          <w:rFonts w:ascii="Arial" w:hAnsi="Arial" w:cs="Arial"/>
          <w:sz w:val="24"/>
          <w:szCs w:val="24"/>
        </w:rPr>
        <w:t>scalafón A</w:t>
      </w:r>
      <w:r w:rsidR="00216FBC" w:rsidRPr="00DA1E5B">
        <w:rPr>
          <w:rFonts w:ascii="Arial" w:hAnsi="Arial" w:cs="Arial"/>
          <w:sz w:val="24"/>
          <w:szCs w:val="24"/>
        </w:rPr>
        <w:t xml:space="preserve"> y demás beneficios sociales que legalmente corresponda a dicho cargo y una carga horaria de seis horas dia</w:t>
      </w:r>
      <w:r w:rsidR="000651DB" w:rsidRPr="00DA1E5B">
        <w:rPr>
          <w:rFonts w:ascii="Arial" w:hAnsi="Arial" w:cs="Arial"/>
          <w:sz w:val="24"/>
          <w:szCs w:val="24"/>
        </w:rPr>
        <w:t>rias de labor</w:t>
      </w:r>
      <w:r w:rsidR="00216FBC" w:rsidRPr="00DA1E5B">
        <w:rPr>
          <w:rFonts w:ascii="Arial" w:hAnsi="Arial" w:cs="Arial"/>
          <w:sz w:val="24"/>
          <w:szCs w:val="24"/>
        </w:rPr>
        <w:t>;</w:t>
      </w:r>
    </w:p>
    <w:p w:rsidR="00945ED8" w:rsidRPr="00DA1E5B" w:rsidRDefault="000179FD" w:rsidP="000179F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855DF" w:rsidRPr="00DA1E5B">
        <w:rPr>
          <w:rFonts w:ascii="Arial" w:hAnsi="Arial" w:cs="Arial"/>
          <w:b/>
          <w:sz w:val="24"/>
          <w:szCs w:val="24"/>
        </w:rPr>
        <w:t>3</w:t>
      </w:r>
      <w:r w:rsidR="00216FBC" w:rsidRPr="00DA1E5B">
        <w:rPr>
          <w:rFonts w:ascii="Arial" w:hAnsi="Arial" w:cs="Arial"/>
          <w:b/>
          <w:sz w:val="24"/>
          <w:szCs w:val="24"/>
        </w:rPr>
        <w:t>)</w:t>
      </w:r>
      <w:r w:rsidR="00216FBC" w:rsidRPr="00DA1E5B">
        <w:rPr>
          <w:rFonts w:ascii="Arial" w:hAnsi="Arial" w:cs="Arial"/>
          <w:sz w:val="24"/>
          <w:szCs w:val="24"/>
        </w:rPr>
        <w:t xml:space="preserve"> que </w:t>
      </w:r>
      <w:r w:rsidR="000651DB" w:rsidRPr="00DA1E5B">
        <w:rPr>
          <w:rFonts w:ascii="Arial" w:hAnsi="Arial" w:cs="Arial"/>
          <w:sz w:val="24"/>
          <w:szCs w:val="24"/>
        </w:rPr>
        <w:t>el Director del</w:t>
      </w:r>
      <w:r w:rsidR="00216FBC" w:rsidRPr="00DA1E5B">
        <w:rPr>
          <w:rFonts w:ascii="Arial" w:hAnsi="Arial" w:cs="Arial"/>
          <w:sz w:val="24"/>
          <w:szCs w:val="24"/>
        </w:rPr>
        <w:t xml:space="preserve"> Departamento</w:t>
      </w:r>
      <w:r w:rsidR="000651DB" w:rsidRPr="00DA1E5B">
        <w:rPr>
          <w:rFonts w:ascii="Arial" w:hAnsi="Arial" w:cs="Arial"/>
          <w:sz w:val="24"/>
          <w:szCs w:val="24"/>
        </w:rPr>
        <w:t xml:space="preserve"> de Auditoría de </w:t>
      </w:r>
      <w:r w:rsidR="00D546F6" w:rsidRPr="00DA1E5B">
        <w:rPr>
          <w:rFonts w:ascii="Arial" w:hAnsi="Arial" w:cs="Arial"/>
          <w:sz w:val="24"/>
          <w:szCs w:val="24"/>
        </w:rPr>
        <w:t>Gobiernos Departamentales</w:t>
      </w:r>
      <w:r w:rsidR="00C855DF" w:rsidRPr="00DA1E5B">
        <w:rPr>
          <w:rFonts w:ascii="Arial" w:hAnsi="Arial" w:cs="Arial"/>
          <w:sz w:val="24"/>
          <w:szCs w:val="24"/>
        </w:rPr>
        <w:t xml:space="preserve"> de la División Auditoria donde presta</w:t>
      </w:r>
      <w:r w:rsidR="00216FBC" w:rsidRPr="00DA1E5B">
        <w:rPr>
          <w:rFonts w:ascii="Arial" w:hAnsi="Arial" w:cs="Arial"/>
          <w:sz w:val="24"/>
          <w:szCs w:val="24"/>
        </w:rPr>
        <w:t xml:space="preserve"> funciones </w:t>
      </w:r>
      <w:r w:rsidR="00D546F6" w:rsidRPr="00DA1E5B">
        <w:rPr>
          <w:rFonts w:ascii="Arial" w:hAnsi="Arial" w:cs="Arial"/>
          <w:sz w:val="24"/>
          <w:szCs w:val="24"/>
        </w:rPr>
        <w:t>la</w:t>
      </w:r>
      <w:r w:rsidR="00C855DF" w:rsidRPr="00DA1E5B">
        <w:rPr>
          <w:rFonts w:ascii="Arial" w:hAnsi="Arial" w:cs="Arial"/>
          <w:sz w:val="24"/>
          <w:szCs w:val="24"/>
        </w:rPr>
        <w:t xml:space="preserve"> citad</w:t>
      </w:r>
      <w:r w:rsidR="00D546F6" w:rsidRPr="00DA1E5B">
        <w:rPr>
          <w:rFonts w:ascii="Arial" w:hAnsi="Arial" w:cs="Arial"/>
          <w:sz w:val="24"/>
          <w:szCs w:val="24"/>
        </w:rPr>
        <w:t>a</w:t>
      </w:r>
      <w:r w:rsidR="00216FBC" w:rsidRPr="00DA1E5B">
        <w:rPr>
          <w:rFonts w:ascii="Arial" w:hAnsi="Arial" w:cs="Arial"/>
          <w:sz w:val="24"/>
          <w:szCs w:val="24"/>
        </w:rPr>
        <w:t xml:space="preserve"> </w:t>
      </w:r>
      <w:r w:rsidR="00D546F6" w:rsidRPr="00DA1E5B">
        <w:rPr>
          <w:rFonts w:ascii="Arial" w:hAnsi="Arial" w:cs="Arial"/>
          <w:sz w:val="24"/>
          <w:szCs w:val="24"/>
        </w:rPr>
        <w:t>Profesional</w:t>
      </w:r>
      <w:r w:rsidR="00C855DF" w:rsidRPr="00DA1E5B">
        <w:rPr>
          <w:rFonts w:ascii="Arial" w:hAnsi="Arial" w:cs="Arial"/>
          <w:sz w:val="24"/>
          <w:szCs w:val="24"/>
        </w:rPr>
        <w:t>, ha realizado</w:t>
      </w:r>
      <w:r w:rsidR="00216FBC" w:rsidRPr="00DA1E5B">
        <w:rPr>
          <w:rFonts w:ascii="Arial" w:hAnsi="Arial" w:cs="Arial"/>
          <w:sz w:val="24"/>
          <w:szCs w:val="24"/>
        </w:rPr>
        <w:t xml:space="preserve"> </w:t>
      </w:r>
      <w:r w:rsidR="00C855DF" w:rsidRPr="00DA1E5B">
        <w:rPr>
          <w:rFonts w:ascii="Arial" w:hAnsi="Arial" w:cs="Arial"/>
          <w:sz w:val="24"/>
          <w:szCs w:val="24"/>
        </w:rPr>
        <w:t>el correspondiente informe</w:t>
      </w:r>
      <w:r w:rsidR="00216FBC" w:rsidRPr="00DA1E5B">
        <w:rPr>
          <w:rFonts w:ascii="Arial" w:hAnsi="Arial" w:cs="Arial"/>
          <w:sz w:val="24"/>
          <w:szCs w:val="24"/>
        </w:rPr>
        <w:t xml:space="preserve"> de evaluación</w:t>
      </w:r>
      <w:r w:rsidR="00C855DF" w:rsidRPr="00DA1E5B">
        <w:rPr>
          <w:rFonts w:ascii="Arial" w:hAnsi="Arial" w:cs="Arial"/>
          <w:sz w:val="24"/>
          <w:szCs w:val="24"/>
        </w:rPr>
        <w:t xml:space="preserve">, señalando </w:t>
      </w:r>
      <w:r w:rsidR="00945ED8" w:rsidRPr="00DA1E5B">
        <w:rPr>
          <w:rFonts w:ascii="Arial" w:hAnsi="Arial" w:cs="Arial"/>
          <w:sz w:val="24"/>
          <w:szCs w:val="24"/>
        </w:rPr>
        <w:t>que su desempeño ha si</w:t>
      </w:r>
      <w:r w:rsidR="00C855DF" w:rsidRPr="00DA1E5B">
        <w:rPr>
          <w:rFonts w:ascii="Arial" w:hAnsi="Arial" w:cs="Arial"/>
          <w:sz w:val="24"/>
          <w:szCs w:val="24"/>
        </w:rPr>
        <w:t>do satisfactorio, por lo que aconseja</w:t>
      </w:r>
      <w:r w:rsidR="00945ED8" w:rsidRPr="00DA1E5B">
        <w:rPr>
          <w:rFonts w:ascii="Arial" w:hAnsi="Arial" w:cs="Arial"/>
          <w:sz w:val="24"/>
          <w:szCs w:val="24"/>
        </w:rPr>
        <w:t xml:space="preserve"> la respectiva renovación;</w:t>
      </w:r>
    </w:p>
    <w:p w:rsidR="00DA1E5B" w:rsidRDefault="00945ED8" w:rsidP="00DA1E5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A1E5B">
        <w:rPr>
          <w:rFonts w:ascii="Arial" w:hAnsi="Arial" w:cs="Arial"/>
          <w:b/>
          <w:sz w:val="24"/>
          <w:szCs w:val="24"/>
        </w:rPr>
        <w:t>CONSIDERANDO</w:t>
      </w:r>
      <w:r w:rsidRPr="000179FD">
        <w:rPr>
          <w:rFonts w:ascii="Arial" w:hAnsi="Arial" w:cs="Arial"/>
          <w:b/>
          <w:sz w:val="24"/>
          <w:szCs w:val="24"/>
        </w:rPr>
        <w:t>:</w:t>
      </w:r>
      <w:r w:rsidR="00DA1E5B">
        <w:rPr>
          <w:rFonts w:ascii="Arial" w:hAnsi="Arial" w:cs="Arial"/>
          <w:sz w:val="24"/>
          <w:szCs w:val="24"/>
        </w:rPr>
        <w:t xml:space="preserve"> </w:t>
      </w:r>
      <w:r w:rsidRPr="00DA1E5B">
        <w:rPr>
          <w:rFonts w:ascii="Arial" w:hAnsi="Arial" w:cs="Arial"/>
          <w:b/>
          <w:sz w:val="24"/>
          <w:szCs w:val="24"/>
        </w:rPr>
        <w:t>1)</w:t>
      </w:r>
      <w:r w:rsidRPr="00DA1E5B">
        <w:rPr>
          <w:rFonts w:ascii="Arial" w:hAnsi="Arial" w:cs="Arial"/>
          <w:sz w:val="24"/>
          <w:szCs w:val="24"/>
        </w:rPr>
        <w:t xml:space="preserve"> que la cláusula cuarta del contrato de función pública oportunamente suscrito  establece que este Tribunal, previa evaluación del desempeño de</w:t>
      </w:r>
      <w:r w:rsidR="00D546F6" w:rsidRPr="00DA1E5B">
        <w:rPr>
          <w:rFonts w:ascii="Arial" w:hAnsi="Arial" w:cs="Arial"/>
          <w:sz w:val="24"/>
          <w:szCs w:val="24"/>
        </w:rPr>
        <w:t xml:space="preserve"> </w:t>
      </w:r>
      <w:r w:rsidR="00C855DF" w:rsidRPr="00DA1E5B">
        <w:rPr>
          <w:rFonts w:ascii="Arial" w:hAnsi="Arial" w:cs="Arial"/>
          <w:sz w:val="24"/>
          <w:szCs w:val="24"/>
        </w:rPr>
        <w:t>l</w:t>
      </w:r>
      <w:r w:rsidR="00D546F6" w:rsidRPr="00DA1E5B">
        <w:rPr>
          <w:rFonts w:ascii="Arial" w:hAnsi="Arial" w:cs="Arial"/>
          <w:sz w:val="24"/>
          <w:szCs w:val="24"/>
        </w:rPr>
        <w:t>a contratada</w:t>
      </w:r>
      <w:r w:rsidRPr="00DA1E5B">
        <w:rPr>
          <w:rFonts w:ascii="Arial" w:hAnsi="Arial" w:cs="Arial"/>
          <w:sz w:val="24"/>
          <w:szCs w:val="24"/>
        </w:rPr>
        <w:t xml:space="preserve"> </w:t>
      </w:r>
      <w:r w:rsidR="00C855DF" w:rsidRPr="00DA1E5B">
        <w:rPr>
          <w:rFonts w:ascii="Arial" w:hAnsi="Arial" w:cs="Arial"/>
          <w:sz w:val="24"/>
          <w:szCs w:val="24"/>
        </w:rPr>
        <w:t>puede disponer la renovación del respectivo contrato</w:t>
      </w:r>
      <w:r w:rsidRPr="00DA1E5B">
        <w:rPr>
          <w:rFonts w:ascii="Arial" w:hAnsi="Arial" w:cs="Arial"/>
          <w:sz w:val="24"/>
          <w:szCs w:val="24"/>
        </w:rPr>
        <w:t xml:space="preserve"> por igual plazo que el inicialmente pactado;</w:t>
      </w:r>
    </w:p>
    <w:p w:rsidR="00DA1E5B" w:rsidRDefault="000179FD" w:rsidP="00DA1E5B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945ED8" w:rsidRPr="00DA1E5B">
        <w:rPr>
          <w:rFonts w:ascii="Arial" w:hAnsi="Arial" w:cs="Arial"/>
          <w:b/>
          <w:sz w:val="24"/>
          <w:szCs w:val="24"/>
        </w:rPr>
        <w:t>2)</w:t>
      </w:r>
      <w:r w:rsidR="00945ED8" w:rsidRPr="00DA1E5B">
        <w:rPr>
          <w:rFonts w:ascii="Arial" w:hAnsi="Arial" w:cs="Arial"/>
          <w:sz w:val="24"/>
          <w:szCs w:val="24"/>
        </w:rPr>
        <w:t xml:space="preserve"> que la actuación de</w:t>
      </w:r>
      <w:r w:rsidR="00D546F6" w:rsidRPr="00DA1E5B">
        <w:rPr>
          <w:rFonts w:ascii="Arial" w:hAnsi="Arial" w:cs="Arial"/>
          <w:sz w:val="24"/>
          <w:szCs w:val="24"/>
        </w:rPr>
        <w:t xml:space="preserve"> la contratada</w:t>
      </w:r>
      <w:r w:rsidR="00945ED8" w:rsidRPr="00DA1E5B">
        <w:rPr>
          <w:rFonts w:ascii="Arial" w:hAnsi="Arial" w:cs="Arial"/>
          <w:sz w:val="24"/>
          <w:szCs w:val="24"/>
        </w:rPr>
        <w:t xml:space="preserve"> tuvo una evaluación favorable y su colaboración resulta necesaria para atender las necesidades del servicio;</w:t>
      </w:r>
    </w:p>
    <w:p w:rsidR="00216FBC" w:rsidRPr="00DA1E5B" w:rsidRDefault="000179FD" w:rsidP="00DA1E5B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45ED8" w:rsidRPr="00DA1E5B">
        <w:rPr>
          <w:rFonts w:ascii="Arial" w:hAnsi="Arial" w:cs="Arial"/>
          <w:b/>
          <w:sz w:val="24"/>
          <w:szCs w:val="24"/>
        </w:rPr>
        <w:t>3)</w:t>
      </w:r>
      <w:r w:rsidR="00945ED8" w:rsidRPr="00DA1E5B">
        <w:rPr>
          <w:rFonts w:ascii="Arial" w:hAnsi="Arial" w:cs="Arial"/>
          <w:sz w:val="24"/>
          <w:szCs w:val="24"/>
        </w:rPr>
        <w:t xml:space="preserve"> que </w:t>
      </w:r>
      <w:r w:rsidR="00D546F6" w:rsidRPr="00DA1E5B">
        <w:rPr>
          <w:rFonts w:ascii="Arial" w:hAnsi="Arial" w:cs="Arial"/>
          <w:sz w:val="24"/>
          <w:szCs w:val="24"/>
        </w:rPr>
        <w:t>la profesional contratada</w:t>
      </w:r>
      <w:r w:rsidR="00C855DF" w:rsidRPr="00DA1E5B">
        <w:rPr>
          <w:rFonts w:ascii="Arial" w:hAnsi="Arial" w:cs="Arial"/>
          <w:sz w:val="24"/>
          <w:szCs w:val="24"/>
        </w:rPr>
        <w:t xml:space="preserve"> no adquirirá</w:t>
      </w:r>
      <w:r w:rsidR="00945ED8" w:rsidRPr="00DA1E5B">
        <w:rPr>
          <w:rFonts w:ascii="Arial" w:hAnsi="Arial" w:cs="Arial"/>
          <w:sz w:val="24"/>
          <w:szCs w:val="24"/>
        </w:rPr>
        <w:t xml:space="preserve"> derecho a la carrera administrativa, si bien le será aplicable el reglamento de procedimientos disciplinarios del Tribunal de Cuentas;</w:t>
      </w:r>
    </w:p>
    <w:p w:rsidR="00945ED8" w:rsidRPr="00DA1E5B" w:rsidRDefault="00945ED8" w:rsidP="00DA1E5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A1E5B">
        <w:rPr>
          <w:rFonts w:ascii="Arial" w:hAnsi="Arial" w:cs="Arial"/>
          <w:b/>
          <w:sz w:val="24"/>
          <w:szCs w:val="24"/>
        </w:rPr>
        <w:t>ATENTO:</w:t>
      </w:r>
      <w:r w:rsidRPr="00DA1E5B">
        <w:rPr>
          <w:rFonts w:ascii="Arial" w:hAnsi="Arial" w:cs="Arial"/>
          <w:sz w:val="24"/>
          <w:szCs w:val="24"/>
        </w:rPr>
        <w:t xml:space="preserve"> a lo precedentemente expuesto;</w:t>
      </w:r>
    </w:p>
    <w:p w:rsidR="00945ED8" w:rsidRPr="00DA1E5B" w:rsidRDefault="00945ED8" w:rsidP="00DA1E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A1E5B">
        <w:rPr>
          <w:rFonts w:ascii="Arial" w:hAnsi="Arial" w:cs="Arial"/>
          <w:b/>
          <w:sz w:val="24"/>
          <w:szCs w:val="24"/>
        </w:rPr>
        <w:t>EL TRIBUNAL ACUERDA</w:t>
      </w:r>
    </w:p>
    <w:p w:rsidR="00945ED8" w:rsidRPr="00DA1E5B" w:rsidRDefault="00C855DF" w:rsidP="008A654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1E5B">
        <w:rPr>
          <w:rFonts w:ascii="Arial" w:hAnsi="Arial" w:cs="Arial"/>
          <w:sz w:val="24"/>
          <w:szCs w:val="24"/>
        </w:rPr>
        <w:t>Renovar el</w:t>
      </w:r>
      <w:r w:rsidR="00AF1F31" w:rsidRPr="00DA1E5B">
        <w:rPr>
          <w:rFonts w:ascii="Arial" w:hAnsi="Arial" w:cs="Arial"/>
          <w:sz w:val="24"/>
          <w:szCs w:val="24"/>
        </w:rPr>
        <w:t xml:space="preserve"> cont</w:t>
      </w:r>
      <w:r w:rsidR="00945ED8" w:rsidRPr="00DA1E5B">
        <w:rPr>
          <w:rFonts w:ascii="Arial" w:hAnsi="Arial" w:cs="Arial"/>
          <w:sz w:val="24"/>
          <w:szCs w:val="24"/>
        </w:rPr>
        <w:t>r</w:t>
      </w:r>
      <w:r w:rsidR="00AF1F31" w:rsidRPr="00DA1E5B">
        <w:rPr>
          <w:rFonts w:ascii="Arial" w:hAnsi="Arial" w:cs="Arial"/>
          <w:sz w:val="24"/>
          <w:szCs w:val="24"/>
        </w:rPr>
        <w:t>a</w:t>
      </w:r>
      <w:r w:rsidRPr="00DA1E5B">
        <w:rPr>
          <w:rFonts w:ascii="Arial" w:hAnsi="Arial" w:cs="Arial"/>
          <w:sz w:val="24"/>
          <w:szCs w:val="24"/>
        </w:rPr>
        <w:t>to de función pública de</w:t>
      </w:r>
      <w:r w:rsidR="00D546F6" w:rsidRPr="00DA1E5B">
        <w:rPr>
          <w:rFonts w:ascii="Arial" w:hAnsi="Arial" w:cs="Arial"/>
          <w:sz w:val="24"/>
          <w:szCs w:val="24"/>
        </w:rPr>
        <w:t xml:space="preserve"> la</w:t>
      </w:r>
      <w:r w:rsidRPr="00DA1E5B">
        <w:rPr>
          <w:rFonts w:ascii="Arial" w:hAnsi="Arial" w:cs="Arial"/>
          <w:sz w:val="24"/>
          <w:szCs w:val="24"/>
        </w:rPr>
        <w:t xml:space="preserve"> </w:t>
      </w:r>
      <w:r w:rsidR="00D546F6" w:rsidRPr="00DA1E5B">
        <w:rPr>
          <w:rFonts w:ascii="Arial" w:hAnsi="Arial" w:cs="Arial"/>
          <w:sz w:val="24"/>
          <w:szCs w:val="24"/>
        </w:rPr>
        <w:t>Profesional</w:t>
      </w:r>
      <w:r w:rsidRPr="00DA1E5B">
        <w:rPr>
          <w:rFonts w:ascii="Arial" w:hAnsi="Arial" w:cs="Arial"/>
          <w:sz w:val="24"/>
          <w:szCs w:val="24"/>
        </w:rPr>
        <w:t xml:space="preserve"> que se indica</w:t>
      </w:r>
      <w:r w:rsidR="00945ED8" w:rsidRPr="00DA1E5B">
        <w:rPr>
          <w:rFonts w:ascii="Arial" w:hAnsi="Arial" w:cs="Arial"/>
          <w:sz w:val="24"/>
          <w:szCs w:val="24"/>
        </w:rPr>
        <w:t xml:space="preserve"> a continuación:</w:t>
      </w:r>
    </w:p>
    <w:tbl>
      <w:tblPr>
        <w:tblW w:w="7100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760"/>
        <w:gridCol w:w="1200"/>
        <w:gridCol w:w="2320"/>
      </w:tblGrid>
      <w:tr w:rsidR="00AF1F31" w:rsidRPr="00DA1E5B" w:rsidTr="00AF1F31">
        <w:trPr>
          <w:trHeight w:val="49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31" w:rsidRPr="00DA1E5B" w:rsidRDefault="00AF1F31" w:rsidP="00DA1E5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UY"/>
              </w:rPr>
            </w:pPr>
            <w:r w:rsidRPr="00DA1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UY"/>
              </w:rPr>
              <w:t>N°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31" w:rsidRPr="00DA1E5B" w:rsidRDefault="00AF1F31" w:rsidP="00DA1E5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UY"/>
              </w:rPr>
            </w:pPr>
            <w:r w:rsidRPr="00DA1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UY"/>
              </w:rPr>
              <w:t>Nombre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31" w:rsidRPr="00DA1E5B" w:rsidRDefault="00AF1F31" w:rsidP="00DA1E5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UY"/>
              </w:rPr>
            </w:pPr>
            <w:r w:rsidRPr="00DA1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UY"/>
              </w:rPr>
              <w:t xml:space="preserve">Dptos.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31" w:rsidRPr="00DA1E5B" w:rsidRDefault="00AF1F31" w:rsidP="00DA1E5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UY"/>
              </w:rPr>
            </w:pPr>
            <w:r w:rsidRPr="00DA1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UY"/>
              </w:rPr>
              <w:t>Fecha Renovación</w:t>
            </w:r>
          </w:p>
        </w:tc>
      </w:tr>
      <w:tr w:rsidR="00AF1F31" w:rsidRPr="00DA1E5B" w:rsidTr="00AF1F31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31" w:rsidRPr="00DA1E5B" w:rsidRDefault="00D546F6" w:rsidP="00DA1E5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  <w:r w:rsidRPr="00DA1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>1055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31" w:rsidRPr="00DA1E5B" w:rsidRDefault="00D546F6" w:rsidP="00DA1E5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  <w:r w:rsidRPr="00DA1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>Morales Peruchena Gabriela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31" w:rsidRPr="00DA1E5B" w:rsidRDefault="00D546F6" w:rsidP="00DA1E5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  <w:r w:rsidRPr="00DA1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>Depto. 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31" w:rsidRPr="00DA1E5B" w:rsidRDefault="00503B03" w:rsidP="00DA1E5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  <w:r w:rsidRPr="00DA1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>01/12/2014</w:t>
            </w:r>
          </w:p>
        </w:tc>
      </w:tr>
    </w:tbl>
    <w:p w:rsidR="00AF1F31" w:rsidRPr="00DA1E5B" w:rsidRDefault="00AF1F31" w:rsidP="00DA1E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A654C" w:rsidRDefault="00503B03" w:rsidP="008A654C">
      <w:pPr>
        <w:pStyle w:val="Prrafodelista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8A654C">
        <w:rPr>
          <w:rFonts w:ascii="Arial" w:hAnsi="Arial" w:cs="Arial"/>
          <w:sz w:val="24"/>
          <w:szCs w:val="24"/>
        </w:rPr>
        <w:t>Comunicar a la Contaduría General de la Nación y a la Oficina Nacional del Servicio Civil a través del RVE;</w:t>
      </w:r>
    </w:p>
    <w:p w:rsidR="00DA1E5B" w:rsidRPr="008A654C" w:rsidRDefault="00AF1F31" w:rsidP="008A654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654C">
        <w:rPr>
          <w:rFonts w:ascii="Arial" w:hAnsi="Arial" w:cs="Arial"/>
          <w:sz w:val="24"/>
          <w:szCs w:val="24"/>
        </w:rPr>
        <w:t>Pase a</w:t>
      </w:r>
      <w:r w:rsidR="00503B03" w:rsidRPr="008A654C">
        <w:rPr>
          <w:rFonts w:ascii="Arial" w:hAnsi="Arial" w:cs="Arial"/>
          <w:sz w:val="24"/>
          <w:szCs w:val="24"/>
        </w:rPr>
        <w:t xml:space="preserve"> División</w:t>
      </w:r>
      <w:r w:rsidR="00FD57CF">
        <w:rPr>
          <w:rFonts w:ascii="Arial" w:hAnsi="Arial" w:cs="Arial"/>
          <w:sz w:val="24"/>
          <w:szCs w:val="24"/>
        </w:rPr>
        <w:t xml:space="preserve"> de</w:t>
      </w:r>
      <w:r w:rsidR="00503B03" w:rsidRPr="008A654C">
        <w:rPr>
          <w:rFonts w:ascii="Arial" w:hAnsi="Arial" w:cs="Arial"/>
          <w:sz w:val="24"/>
          <w:szCs w:val="24"/>
        </w:rPr>
        <w:t xml:space="preserve"> Apoyo y notifíquese al  contratado</w:t>
      </w:r>
      <w:r w:rsidRPr="008A654C">
        <w:rPr>
          <w:rFonts w:ascii="Arial" w:hAnsi="Arial" w:cs="Arial"/>
          <w:sz w:val="24"/>
          <w:szCs w:val="24"/>
        </w:rPr>
        <w:t>.</w:t>
      </w:r>
    </w:p>
    <w:p w:rsidR="00945ED8" w:rsidRPr="00DA1E5B" w:rsidRDefault="00DA1E5B" w:rsidP="00DA1E5B">
      <w:pPr>
        <w:spacing w:after="0" w:line="360" w:lineRule="auto"/>
        <w:ind w:hanging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945ED8" w:rsidRPr="00DA1E5B" w:rsidSect="008A654C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2517D"/>
    <w:multiLevelType w:val="hybridMultilevel"/>
    <w:tmpl w:val="9080F04C"/>
    <w:lvl w:ilvl="0" w:tplc="3BB4F2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E93FA0"/>
    <w:multiLevelType w:val="hybridMultilevel"/>
    <w:tmpl w:val="1D6E5572"/>
    <w:lvl w:ilvl="0" w:tplc="644C3E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A6"/>
    <w:rsid w:val="000179FD"/>
    <w:rsid w:val="000651DB"/>
    <w:rsid w:val="00216FBC"/>
    <w:rsid w:val="0046661D"/>
    <w:rsid w:val="00484FA6"/>
    <w:rsid w:val="00503B03"/>
    <w:rsid w:val="00663BDD"/>
    <w:rsid w:val="006C5E6B"/>
    <w:rsid w:val="008A654C"/>
    <w:rsid w:val="00945ED8"/>
    <w:rsid w:val="00AF1F31"/>
    <w:rsid w:val="00C855DF"/>
    <w:rsid w:val="00D4523D"/>
    <w:rsid w:val="00D546F6"/>
    <w:rsid w:val="00DA1E5B"/>
    <w:rsid w:val="00FD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5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5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6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 ALEJANDRO CARDOZO CARDOZO</dc:creator>
  <cp:lastModifiedBy> </cp:lastModifiedBy>
  <cp:revision>4</cp:revision>
  <cp:lastPrinted>2014-11-28T15:46:00Z</cp:lastPrinted>
  <dcterms:created xsi:type="dcterms:W3CDTF">2014-11-28T12:39:00Z</dcterms:created>
  <dcterms:modified xsi:type="dcterms:W3CDTF">2015-01-29T17:15:00Z</dcterms:modified>
</cp:coreProperties>
</file>