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C1B" w:rsidRPr="00344C1B" w:rsidRDefault="00344C1B">
      <w:pPr>
        <w:tabs>
          <w:tab w:val="center" w:pos="4253"/>
        </w:tabs>
        <w:suppressAutoHyphens/>
        <w:jc w:val="center"/>
        <w:rPr>
          <w:rFonts w:ascii="Helvetica" w:hAnsi="Helvetica"/>
          <w:lang w:val="es-ES_tradnl"/>
        </w:rPr>
      </w:pPr>
      <w:r w:rsidRPr="00344C1B">
        <w:rPr>
          <w:rFonts w:ascii="Helvetica" w:hAnsi="Helvetica"/>
          <w:lang w:val="es-ES_tradnl"/>
        </w:rPr>
        <w:t>RESOLUCION ADOPTADA POR EL</w:t>
      </w:r>
    </w:p>
    <w:p w:rsidR="00344C1B" w:rsidRPr="00344C1B" w:rsidRDefault="00344C1B">
      <w:pPr>
        <w:tabs>
          <w:tab w:val="left" w:pos="-720"/>
        </w:tabs>
        <w:suppressAutoHyphens/>
        <w:jc w:val="center"/>
        <w:rPr>
          <w:rFonts w:ascii="Helvetica" w:hAnsi="Helvetica"/>
          <w:lang w:val="es-ES_tradnl"/>
        </w:rPr>
      </w:pPr>
    </w:p>
    <w:p w:rsidR="00344C1B" w:rsidRPr="00344C1B" w:rsidRDefault="00344C1B">
      <w:pPr>
        <w:tabs>
          <w:tab w:val="center" w:pos="4253"/>
        </w:tabs>
        <w:suppressAutoHyphens/>
        <w:jc w:val="center"/>
        <w:rPr>
          <w:rFonts w:ascii="Helvetica" w:hAnsi="Helvetica"/>
          <w:lang w:val="es-ES_tradnl"/>
        </w:rPr>
      </w:pPr>
      <w:r w:rsidRPr="00344C1B">
        <w:rPr>
          <w:rFonts w:ascii="Helvetica" w:hAnsi="Helvetica"/>
          <w:lang w:val="es-ES_tradnl"/>
        </w:rPr>
        <w:t>TRIBUNAL DE CUENTAS</w:t>
      </w:r>
    </w:p>
    <w:p w:rsidR="00344C1B" w:rsidRPr="00344C1B" w:rsidRDefault="00344C1B">
      <w:pPr>
        <w:tabs>
          <w:tab w:val="left" w:pos="-720"/>
        </w:tabs>
        <w:suppressAutoHyphens/>
        <w:jc w:val="center"/>
        <w:rPr>
          <w:rFonts w:ascii="Helvetica" w:hAnsi="Helvetica"/>
          <w:lang w:val="es-ES_tradnl"/>
        </w:rPr>
      </w:pPr>
    </w:p>
    <w:p w:rsidR="00344C1B" w:rsidRPr="00344C1B" w:rsidRDefault="00344C1B">
      <w:pPr>
        <w:tabs>
          <w:tab w:val="center" w:pos="4253"/>
        </w:tabs>
        <w:suppressAutoHyphens/>
        <w:jc w:val="center"/>
        <w:rPr>
          <w:rFonts w:ascii="Helvetica" w:hAnsi="Helvetica"/>
          <w:lang w:val="es-ES_tradnl"/>
        </w:rPr>
      </w:pPr>
      <w:r w:rsidRPr="00344C1B">
        <w:rPr>
          <w:rFonts w:ascii="Helvetica" w:hAnsi="Helvetica"/>
          <w:lang w:val="es-ES_tradnl"/>
        </w:rPr>
        <w:t>EN SESION DE FECHA 5 DE NOVIEMBRE DE 2014</w:t>
      </w:r>
    </w:p>
    <w:p w:rsidR="00344C1B" w:rsidRPr="00344C1B" w:rsidRDefault="00344C1B">
      <w:pPr>
        <w:tabs>
          <w:tab w:val="center" w:pos="4253"/>
        </w:tabs>
        <w:suppressAutoHyphens/>
        <w:jc w:val="center"/>
        <w:rPr>
          <w:rFonts w:ascii="Helvetica" w:hAnsi="Helvetica"/>
          <w:lang w:val="es-ES_tradnl"/>
        </w:rPr>
      </w:pPr>
    </w:p>
    <w:p w:rsidR="00344C1B" w:rsidRPr="00344C1B" w:rsidRDefault="00344C1B">
      <w:pPr>
        <w:tabs>
          <w:tab w:val="center" w:pos="4253"/>
        </w:tabs>
        <w:suppressAutoHyphens/>
        <w:jc w:val="center"/>
        <w:rPr>
          <w:rFonts w:ascii="Helvetica" w:hAnsi="Helvetica"/>
          <w:lang w:val="es-ES_tradnl"/>
        </w:rPr>
      </w:pPr>
      <w:r w:rsidRPr="00344C1B">
        <w:rPr>
          <w:rFonts w:ascii="Helvetica" w:hAnsi="Helvetica"/>
          <w:lang w:val="es-ES_tradnl"/>
        </w:rPr>
        <w:t xml:space="preserve">(E. E. Nº  </w:t>
      </w:r>
      <w:r w:rsidRPr="00344C1B">
        <w:rPr>
          <w:rFonts w:ascii="Arial" w:hAnsi="Arial" w:cs="Arial"/>
          <w:bCs/>
        </w:rPr>
        <w:t>2013-17-1-0008160</w:t>
      </w:r>
      <w:r w:rsidRPr="00344C1B">
        <w:rPr>
          <w:rFonts w:ascii="Helvetica" w:hAnsi="Helvetica"/>
          <w:lang w:val="es-ES_tradnl"/>
        </w:rPr>
        <w:t xml:space="preserve">, </w:t>
      </w:r>
      <w:proofErr w:type="spellStart"/>
      <w:r w:rsidRPr="00344C1B">
        <w:rPr>
          <w:rFonts w:ascii="Helvetica" w:hAnsi="Helvetica"/>
          <w:lang w:val="es-ES_tradnl"/>
        </w:rPr>
        <w:t>Ent</w:t>
      </w:r>
      <w:proofErr w:type="spellEnd"/>
      <w:r w:rsidRPr="00344C1B">
        <w:rPr>
          <w:rFonts w:ascii="Helvetica" w:hAnsi="Helvetica"/>
          <w:lang w:val="es-ES_tradnl"/>
        </w:rPr>
        <w:t>. N° 5925/14)</w:t>
      </w:r>
    </w:p>
    <w:p w:rsidR="00344C1B" w:rsidRPr="00344C1B" w:rsidRDefault="00344C1B">
      <w:pPr>
        <w:tabs>
          <w:tab w:val="center" w:pos="4253"/>
        </w:tabs>
        <w:suppressAutoHyphens/>
        <w:jc w:val="center"/>
        <w:rPr>
          <w:rFonts w:ascii="Arial" w:hAnsi="Arial"/>
          <w:spacing w:val="-3"/>
          <w:lang w:val="es-ES_tradnl"/>
        </w:rPr>
      </w:pPr>
    </w:p>
    <w:p w:rsidR="008D1D77" w:rsidRPr="008D1D77" w:rsidRDefault="008D1D77" w:rsidP="00BF74C4">
      <w:pPr>
        <w:pStyle w:val="Ttulo"/>
        <w:rPr>
          <w:bCs/>
          <w:u w:val="none"/>
        </w:rPr>
      </w:pPr>
    </w:p>
    <w:p w:rsidR="00BF74C4" w:rsidRDefault="008D1D77" w:rsidP="00344C1B">
      <w:pPr>
        <w:pStyle w:val="Ttulo"/>
        <w:ind w:firstLine="851"/>
        <w:jc w:val="both"/>
        <w:rPr>
          <w:b w:val="0"/>
          <w:bCs/>
          <w:u w:val="none"/>
        </w:rPr>
      </w:pPr>
      <w:r w:rsidRPr="008D1D77">
        <w:rPr>
          <w:bCs/>
          <w:u w:val="none"/>
        </w:rPr>
        <w:t>VISTO:</w:t>
      </w:r>
      <w:r>
        <w:rPr>
          <w:b w:val="0"/>
          <w:bCs/>
          <w:u w:val="none"/>
        </w:rPr>
        <w:t xml:space="preserve"> las actuaciones remitidas por </w:t>
      </w:r>
      <w:r w:rsidR="00071D95">
        <w:rPr>
          <w:b w:val="0"/>
          <w:bCs/>
          <w:u w:val="none"/>
        </w:rPr>
        <w:t>el Ministerio de Economía y Finanzas</w:t>
      </w:r>
      <w:r>
        <w:rPr>
          <w:b w:val="0"/>
          <w:bCs/>
          <w:u w:val="none"/>
        </w:rPr>
        <w:t xml:space="preserve"> </w:t>
      </w:r>
      <w:r w:rsidR="00BF74C4">
        <w:rPr>
          <w:b w:val="0"/>
          <w:bCs/>
          <w:u w:val="none"/>
        </w:rPr>
        <w:t xml:space="preserve">relacionadas con la Licitación Pública Nº 8/2011 convocada </w:t>
      </w:r>
      <w:r w:rsidR="00071D95">
        <w:rPr>
          <w:b w:val="0"/>
          <w:bCs/>
          <w:u w:val="none"/>
        </w:rPr>
        <w:t xml:space="preserve">por la Presidencia de la República-AGESIC </w:t>
      </w:r>
      <w:r w:rsidR="00BF74C4">
        <w:rPr>
          <w:b w:val="0"/>
          <w:bCs/>
          <w:u w:val="none"/>
        </w:rPr>
        <w:t>para la “Adquisición de solución</w:t>
      </w:r>
      <w:r>
        <w:rPr>
          <w:b w:val="0"/>
          <w:bCs/>
          <w:u w:val="none"/>
        </w:rPr>
        <w:t xml:space="preserve"> y modelo conceptual de un GRP”;</w:t>
      </w:r>
    </w:p>
    <w:p w:rsidR="00BF74C4" w:rsidRPr="008D1D77" w:rsidRDefault="008D1D77" w:rsidP="00344C1B">
      <w:pPr>
        <w:pStyle w:val="Ttulo"/>
        <w:ind w:firstLine="851"/>
        <w:jc w:val="both"/>
        <w:rPr>
          <w:rFonts w:cs="Arial"/>
          <w:b w:val="0"/>
          <w:u w:val="none"/>
          <w:lang w:val="es-ES_tradnl"/>
        </w:rPr>
      </w:pPr>
      <w:r w:rsidRPr="008D1D77">
        <w:rPr>
          <w:bCs/>
          <w:u w:val="none"/>
        </w:rPr>
        <w:t>RESULTANDO: 1)</w:t>
      </w:r>
      <w:r>
        <w:rPr>
          <w:b w:val="0"/>
          <w:bCs/>
          <w:u w:val="none"/>
        </w:rPr>
        <w:t xml:space="preserve"> </w:t>
      </w:r>
      <w:r w:rsidRPr="008D1D77">
        <w:rPr>
          <w:b w:val="0"/>
          <w:bCs/>
          <w:u w:val="none"/>
        </w:rPr>
        <w:t>que e</w:t>
      </w:r>
      <w:r w:rsidR="00BF74C4" w:rsidRPr="008D1D77">
        <w:rPr>
          <w:rFonts w:cs="Arial"/>
          <w:b w:val="0"/>
          <w:u w:val="none"/>
          <w:lang w:val="es-ES_tradnl"/>
        </w:rPr>
        <w:t xml:space="preserve">n Sesión de fecha 29 de febrero de 2012, este Tribunal acordó: “1) Dictada la Resolución definitiva por el Ordenador competente, cométese a la Contadora Delegada en la Presidencia de la República la intervención del gasto de U$S 751.520 (IVA incluido) y </w:t>
      </w:r>
      <w:r w:rsidR="00734E90">
        <w:rPr>
          <w:rFonts w:cs="Arial"/>
          <w:b w:val="0"/>
          <w:u w:val="none"/>
          <w:lang w:val="es-ES_tradnl"/>
        </w:rPr>
        <w:t xml:space="preserve">                  </w:t>
      </w:r>
      <w:r w:rsidR="00BF74C4" w:rsidRPr="008D1D77">
        <w:rPr>
          <w:rFonts w:cs="Arial"/>
          <w:b w:val="0"/>
          <w:u w:val="none"/>
          <w:lang w:val="es-ES_tradnl"/>
        </w:rPr>
        <w:t>$ 48:344.277 (IVA incluido), a favor de</w:t>
      </w:r>
      <w:r w:rsidR="00CC264D">
        <w:rPr>
          <w:rFonts w:cs="Arial"/>
          <w:b w:val="0"/>
          <w:u w:val="none"/>
          <w:lang w:val="es-ES_tradnl"/>
        </w:rPr>
        <w:t xml:space="preserve"> </w:t>
      </w:r>
      <w:r w:rsidR="00BF74C4" w:rsidRPr="008D1D77">
        <w:rPr>
          <w:rFonts w:cs="Arial"/>
          <w:b w:val="0"/>
          <w:u w:val="none"/>
          <w:lang w:val="es-ES_tradnl"/>
        </w:rPr>
        <w:t xml:space="preserve">la empresa </w:t>
      </w:r>
      <w:proofErr w:type="spellStart"/>
      <w:r w:rsidR="00BF74C4" w:rsidRPr="008D1D77">
        <w:rPr>
          <w:rFonts w:cs="Arial"/>
          <w:b w:val="0"/>
          <w:u w:val="none"/>
          <w:lang w:val="es-ES_tradnl"/>
        </w:rPr>
        <w:t>Magalink</w:t>
      </w:r>
      <w:proofErr w:type="spellEnd"/>
      <w:r w:rsidR="00BF74C4" w:rsidRPr="008D1D77">
        <w:rPr>
          <w:rFonts w:cs="Arial"/>
          <w:b w:val="0"/>
          <w:u w:val="none"/>
          <w:lang w:val="es-ES_tradnl"/>
        </w:rPr>
        <w:t xml:space="preserve"> S.A., previo control de su imputación en el Grupo adecuado y del cumplimiento del Artículo 3 de la Ley Nº 18.244. 2) Cométese, asimismo, a la Contadora Delegada la verificación que la Resolución definitiva concuerde con las condiciones de contratación sometidas a este Tribunal (Artículo 8 de la Ordenanza Nº 27, de fecha 22 de mayo de 1958, en la redacción sustitutiva dispuesta por la Ordenanza del Tribunal de Cuentas de fecha 16 de junio de 2010. 3) Comuníquese a la Contadora Delegada; y 4) Devuélvase.”</w:t>
      </w:r>
      <w:r>
        <w:rPr>
          <w:rFonts w:cs="Arial"/>
          <w:b w:val="0"/>
          <w:u w:val="none"/>
          <w:lang w:val="es-ES_tradnl"/>
        </w:rPr>
        <w:t xml:space="preserve">; </w:t>
      </w:r>
    </w:p>
    <w:p w:rsidR="00C20A49" w:rsidRDefault="008D1D77" w:rsidP="002659FC">
      <w:pPr>
        <w:spacing w:line="360" w:lineRule="auto"/>
        <w:ind w:firstLine="2694"/>
        <w:jc w:val="both"/>
        <w:rPr>
          <w:rFonts w:ascii="Arial" w:hAnsi="Arial" w:cs="Arial"/>
          <w:b w:val="0"/>
          <w:lang w:val="es-ES_tradnl"/>
        </w:rPr>
      </w:pPr>
      <w:r w:rsidRPr="00C20A49">
        <w:rPr>
          <w:rFonts w:ascii="Arial" w:hAnsi="Arial" w:cs="Arial"/>
          <w:lang w:val="es-ES_tradnl"/>
        </w:rPr>
        <w:t>2)</w:t>
      </w:r>
      <w:r>
        <w:rPr>
          <w:rFonts w:ascii="Arial" w:hAnsi="Arial" w:cs="Arial"/>
          <w:b w:val="0"/>
          <w:lang w:val="es-ES_tradnl"/>
        </w:rPr>
        <w:t xml:space="preserve"> que e</w:t>
      </w:r>
      <w:r w:rsidR="00BF74C4" w:rsidRPr="008D1D77">
        <w:rPr>
          <w:rFonts w:ascii="Arial" w:hAnsi="Arial" w:cs="Arial"/>
          <w:b w:val="0"/>
          <w:lang w:val="es-ES_tradnl"/>
        </w:rPr>
        <w:t xml:space="preserve">n Sesión de fecha 30 de diciembre de 2013, este Tribunal acordó: “1) Dictada la Resolución Definitiva por el Ordenador competente, cométese a la Contadora Auditora  destacada ante la Presidencia de la República la intervención del gasto emergente de la ampliación del Renglón 1 (100%) el sub-ítem 6000 horas de desarrollo y mantenimiento de aplicaciones para 1 año de ejecución del ítem “continuidad” del Renglón 1 y un (100%) la fase 1 del Renglón 1 por $ 12:369.697 (IVA incluido) a favor de </w:t>
      </w:r>
      <w:r w:rsidR="00BF74C4" w:rsidRPr="008D1D77">
        <w:rPr>
          <w:rFonts w:ascii="Arial" w:hAnsi="Arial" w:cs="Arial"/>
          <w:b w:val="0"/>
          <w:lang w:val="es-ES_tradnl"/>
        </w:rPr>
        <w:lastRenderedPageBreak/>
        <w:t xml:space="preserve">Magalink S.A. previo control de su imputación en el Grupo adecuado. </w:t>
      </w:r>
      <w:r w:rsidR="00823195">
        <w:rPr>
          <w:rFonts w:ascii="Arial" w:hAnsi="Arial" w:cs="Arial"/>
          <w:b w:val="0"/>
          <w:lang w:val="es-ES_tradnl"/>
        </w:rPr>
        <w:t xml:space="preserve">              </w:t>
      </w:r>
      <w:r w:rsidR="00BF74C4" w:rsidRPr="008D1D77">
        <w:rPr>
          <w:rFonts w:ascii="Arial" w:hAnsi="Arial" w:cs="Arial"/>
          <w:b w:val="0"/>
          <w:lang w:val="es-ES_tradnl"/>
        </w:rPr>
        <w:t xml:space="preserve">2) </w:t>
      </w:r>
      <w:proofErr w:type="spellStart"/>
      <w:r w:rsidR="00BF74C4" w:rsidRPr="008D1D77">
        <w:rPr>
          <w:rFonts w:ascii="Arial" w:hAnsi="Arial" w:cs="Arial"/>
          <w:b w:val="0"/>
          <w:lang w:val="es-ES_tradnl"/>
        </w:rPr>
        <w:t>Cométese</w:t>
      </w:r>
      <w:proofErr w:type="spellEnd"/>
      <w:r w:rsidR="00BF74C4" w:rsidRPr="008D1D77">
        <w:rPr>
          <w:rFonts w:ascii="Arial" w:hAnsi="Arial" w:cs="Arial"/>
          <w:b w:val="0"/>
          <w:lang w:val="es-ES_tradnl"/>
        </w:rPr>
        <w:t xml:space="preserve"> asimismo a la Contadora Auditora la verificación de que la Resolución definitiva concuerde con las condiciones de contratación sometidas a este Tribunal (Artículo 8 de la Ordenanza Nº 27 de fecha 22 de mayo de 1958 en la redacción sustitutiva dispuesta por la Resolución de fecha 16 de junio de 2010). 3) Comuníquese a la Contadora Auditora; y 4) Devuélvase.”</w:t>
      </w:r>
      <w:r w:rsidR="00C20A49">
        <w:rPr>
          <w:rFonts w:ascii="Arial" w:hAnsi="Arial" w:cs="Arial"/>
          <w:b w:val="0"/>
          <w:lang w:val="es-ES_tradnl"/>
        </w:rPr>
        <w:t>;</w:t>
      </w:r>
    </w:p>
    <w:p w:rsidR="00BF74C4" w:rsidRPr="00C20A49" w:rsidRDefault="00C20A49" w:rsidP="002659FC">
      <w:pPr>
        <w:spacing w:line="360" w:lineRule="auto"/>
        <w:ind w:firstLine="2694"/>
        <w:jc w:val="both"/>
        <w:rPr>
          <w:rFonts w:ascii="Arial" w:hAnsi="Arial" w:cs="Arial"/>
          <w:b w:val="0"/>
          <w:lang w:val="es-ES_tradnl"/>
        </w:rPr>
      </w:pPr>
      <w:r w:rsidRPr="00C20A49">
        <w:rPr>
          <w:rFonts w:ascii="Arial" w:hAnsi="Arial" w:cs="Arial"/>
          <w:lang w:val="es-ES_tradnl"/>
        </w:rPr>
        <w:t>3)</w:t>
      </w:r>
      <w:r w:rsidRPr="00C20A49">
        <w:rPr>
          <w:rFonts w:ascii="Arial" w:hAnsi="Arial" w:cs="Arial"/>
          <w:b w:val="0"/>
          <w:lang w:val="es-ES_tradnl"/>
        </w:rPr>
        <w:t xml:space="preserve"> que</w:t>
      </w:r>
      <w:r>
        <w:rPr>
          <w:rFonts w:ascii="Arial" w:hAnsi="Arial" w:cs="Arial"/>
          <w:b w:val="0"/>
          <w:lang w:val="es-ES_tradnl"/>
        </w:rPr>
        <w:t xml:space="preserve"> </w:t>
      </w:r>
      <w:r w:rsidR="00650485">
        <w:rPr>
          <w:rFonts w:ascii="Arial" w:hAnsi="Arial" w:cs="Arial"/>
          <w:b w:val="0"/>
          <w:lang w:val="es-ES_tradnl"/>
        </w:rPr>
        <w:t xml:space="preserve">por </w:t>
      </w:r>
      <w:r w:rsidR="00BF74C4" w:rsidRPr="00C20A49">
        <w:rPr>
          <w:rFonts w:ascii="Arial" w:hAnsi="Arial" w:cs="Arial"/>
          <w:b w:val="0"/>
          <w:lang w:val="es-ES_tradnl"/>
        </w:rPr>
        <w:t xml:space="preserve">Oficio Nº 001/2014, de fecha 10 de enero de 2014, </w:t>
      </w:r>
      <w:r w:rsidR="00650485">
        <w:rPr>
          <w:rFonts w:ascii="Arial" w:hAnsi="Arial" w:cs="Arial"/>
          <w:b w:val="0"/>
          <w:lang w:val="es-ES_tradnl"/>
        </w:rPr>
        <w:t>AGESIC remit</w:t>
      </w:r>
      <w:r w:rsidR="00665E1A">
        <w:rPr>
          <w:rFonts w:ascii="Arial" w:hAnsi="Arial" w:cs="Arial"/>
          <w:b w:val="0"/>
          <w:lang w:val="es-ES_tradnl"/>
        </w:rPr>
        <w:t>ió</w:t>
      </w:r>
      <w:r w:rsidR="00650485">
        <w:rPr>
          <w:rFonts w:ascii="Arial" w:hAnsi="Arial" w:cs="Arial"/>
          <w:b w:val="0"/>
          <w:lang w:val="es-ES_tradnl"/>
        </w:rPr>
        <w:t xml:space="preserve"> </w:t>
      </w:r>
      <w:r w:rsidR="00665E1A">
        <w:rPr>
          <w:rFonts w:ascii="Arial" w:hAnsi="Arial" w:cs="Arial"/>
          <w:b w:val="0"/>
          <w:lang w:val="es-ES_tradnl"/>
        </w:rPr>
        <w:t xml:space="preserve">nuevamente </w:t>
      </w:r>
      <w:r w:rsidR="00650485">
        <w:rPr>
          <w:rFonts w:ascii="Arial" w:hAnsi="Arial" w:cs="Arial"/>
          <w:b w:val="0"/>
          <w:lang w:val="es-ES_tradnl"/>
        </w:rPr>
        <w:t>a consideración</w:t>
      </w:r>
      <w:r w:rsidR="00665E1A">
        <w:rPr>
          <w:rFonts w:ascii="Arial" w:hAnsi="Arial" w:cs="Arial"/>
          <w:b w:val="0"/>
          <w:lang w:val="es-ES_tradnl"/>
        </w:rPr>
        <w:t xml:space="preserve"> del Tribunal la ampliación dispuesta por entender que en la Resolución </w:t>
      </w:r>
      <w:r w:rsidR="00BF74C4" w:rsidRPr="00C20A49">
        <w:rPr>
          <w:rFonts w:ascii="Arial" w:hAnsi="Arial" w:cs="Arial"/>
          <w:b w:val="0"/>
          <w:lang w:val="es-ES_tradnl"/>
        </w:rPr>
        <w:t xml:space="preserve">de fecha 30 de diciembre de 2013, este Tribunal </w:t>
      </w:r>
      <w:r w:rsidR="00665E1A">
        <w:rPr>
          <w:rFonts w:ascii="Arial" w:hAnsi="Arial" w:cs="Arial"/>
          <w:b w:val="0"/>
          <w:lang w:val="es-ES_tradnl"/>
        </w:rPr>
        <w:t xml:space="preserve">había resuelto </w:t>
      </w:r>
      <w:r w:rsidR="00BF74C4" w:rsidRPr="00C20A49">
        <w:rPr>
          <w:rFonts w:ascii="Arial" w:hAnsi="Arial" w:cs="Arial"/>
          <w:b w:val="0"/>
          <w:lang w:val="es-ES_tradnl"/>
        </w:rPr>
        <w:t>cometer la intervención de la ampliación</w:t>
      </w:r>
      <w:r w:rsidR="00650485">
        <w:rPr>
          <w:rFonts w:ascii="Arial" w:hAnsi="Arial" w:cs="Arial"/>
          <w:b w:val="0"/>
          <w:lang w:val="es-ES_tradnl"/>
        </w:rPr>
        <w:t>,</w:t>
      </w:r>
      <w:r w:rsidR="00BF74C4" w:rsidRPr="00C20A49">
        <w:rPr>
          <w:rFonts w:ascii="Arial" w:hAnsi="Arial" w:cs="Arial"/>
          <w:b w:val="0"/>
          <w:lang w:val="es-ES_tradnl"/>
        </w:rPr>
        <w:t xml:space="preserve"> sin haber considerado la modificació</w:t>
      </w:r>
      <w:r>
        <w:rPr>
          <w:rFonts w:ascii="Arial" w:hAnsi="Arial" w:cs="Arial"/>
          <w:b w:val="0"/>
          <w:lang w:val="es-ES_tradnl"/>
        </w:rPr>
        <w:t>n de la imputación presupuestal</w:t>
      </w:r>
      <w:r w:rsidR="003052EC">
        <w:rPr>
          <w:rFonts w:ascii="Arial" w:hAnsi="Arial" w:cs="Arial"/>
          <w:b w:val="0"/>
          <w:lang w:val="es-ES_tradnl"/>
        </w:rPr>
        <w:t xml:space="preserve"> propuesta por el Ministerio de Economía y Finanzas que implicaba que</w:t>
      </w:r>
      <w:r w:rsidR="00936F5B">
        <w:rPr>
          <w:rFonts w:ascii="Arial" w:hAnsi="Arial" w:cs="Arial"/>
          <w:b w:val="0"/>
          <w:lang w:val="es-ES_tradnl"/>
        </w:rPr>
        <w:t>, del gasto total</w:t>
      </w:r>
      <w:r w:rsidR="002111B8">
        <w:rPr>
          <w:rFonts w:ascii="Arial" w:hAnsi="Arial" w:cs="Arial"/>
          <w:b w:val="0"/>
          <w:lang w:val="es-ES_tradnl"/>
        </w:rPr>
        <w:t xml:space="preserve"> de U$S 751.520 y $ 48:344.277, que inicialmente se iba a imputar en su totalidad al Inciso 24, los gastos correspondientes al Ministerio de Economía y Finanzas (U$S 375.</w:t>
      </w:r>
      <w:r w:rsidR="00977E59">
        <w:rPr>
          <w:rFonts w:ascii="Arial" w:hAnsi="Arial" w:cs="Arial"/>
          <w:b w:val="0"/>
          <w:lang w:val="es-ES_tradnl"/>
        </w:rPr>
        <w:t xml:space="preserve">760 y $ 20.621.653) serían imputados al Inciso 05 “a los efectos de hacer un uso </w:t>
      </w:r>
      <w:proofErr w:type="spellStart"/>
      <w:r w:rsidR="00977E59">
        <w:rPr>
          <w:rFonts w:ascii="Arial" w:hAnsi="Arial" w:cs="Arial"/>
          <w:b w:val="0"/>
          <w:lang w:val="es-ES_tradnl"/>
        </w:rPr>
        <w:t>mas</w:t>
      </w:r>
      <w:proofErr w:type="spellEnd"/>
      <w:r w:rsidR="00977E59">
        <w:rPr>
          <w:rFonts w:ascii="Arial" w:hAnsi="Arial" w:cs="Arial"/>
          <w:b w:val="0"/>
          <w:lang w:val="es-ES_tradnl"/>
        </w:rPr>
        <w:t xml:space="preserve"> eficiente de los recursos del Estado”</w:t>
      </w:r>
      <w:r>
        <w:rPr>
          <w:rFonts w:ascii="Arial" w:hAnsi="Arial" w:cs="Arial"/>
          <w:b w:val="0"/>
          <w:lang w:val="es-ES_tradnl"/>
        </w:rPr>
        <w:t xml:space="preserve">; </w:t>
      </w:r>
    </w:p>
    <w:p w:rsidR="00BF74C4" w:rsidRDefault="00C20A49" w:rsidP="002659FC">
      <w:pPr>
        <w:spacing w:line="360" w:lineRule="auto"/>
        <w:ind w:firstLine="2694"/>
        <w:jc w:val="both"/>
        <w:rPr>
          <w:rFonts w:ascii="Arial" w:hAnsi="Arial" w:cs="Arial"/>
          <w:b w:val="0"/>
          <w:lang w:val="es-ES_tradnl"/>
        </w:rPr>
      </w:pPr>
      <w:r w:rsidRPr="00C20A49">
        <w:rPr>
          <w:rFonts w:ascii="Arial" w:hAnsi="Arial" w:cs="Arial"/>
          <w:lang w:val="es-ES_tradnl"/>
        </w:rPr>
        <w:t>4)</w:t>
      </w:r>
      <w:r>
        <w:rPr>
          <w:rFonts w:ascii="Arial" w:hAnsi="Arial" w:cs="Arial"/>
          <w:b w:val="0"/>
          <w:lang w:val="es-ES_tradnl"/>
        </w:rPr>
        <w:t xml:space="preserve"> </w:t>
      </w:r>
      <w:r w:rsidR="00665E1A">
        <w:rPr>
          <w:rFonts w:ascii="Arial" w:hAnsi="Arial" w:cs="Arial"/>
          <w:b w:val="0"/>
          <w:lang w:val="es-ES_tradnl"/>
        </w:rPr>
        <w:t>que por Resolución de 5 de febrero de 2014, este Tribunal no formuló observación al cambio de financiamiento propuesto y lo c</w:t>
      </w:r>
      <w:r w:rsidR="00977E59">
        <w:rPr>
          <w:rFonts w:ascii="Arial" w:hAnsi="Arial" w:cs="Arial"/>
          <w:b w:val="0"/>
          <w:lang w:val="es-ES_tradnl"/>
        </w:rPr>
        <w:t>omunicó a la Contadora Auditora</w:t>
      </w:r>
      <w:r w:rsidR="001326B2">
        <w:rPr>
          <w:rFonts w:ascii="Arial" w:hAnsi="Arial" w:cs="Arial"/>
          <w:b w:val="0"/>
          <w:lang w:val="es-ES_tradnl"/>
        </w:rPr>
        <w:t xml:space="preserve"> </w:t>
      </w:r>
      <w:r w:rsidR="00823195">
        <w:rPr>
          <w:rFonts w:ascii="Arial" w:hAnsi="Arial" w:cs="Arial"/>
          <w:b w:val="0"/>
          <w:lang w:val="es-ES_tradnl"/>
        </w:rPr>
        <w:t>destacada ante la</w:t>
      </w:r>
      <w:r w:rsidR="001326B2">
        <w:rPr>
          <w:rFonts w:ascii="Arial" w:hAnsi="Arial" w:cs="Arial"/>
          <w:b w:val="0"/>
          <w:lang w:val="es-ES_tradnl"/>
        </w:rPr>
        <w:t xml:space="preserve"> Presidencia de la República</w:t>
      </w:r>
      <w:r w:rsidR="00977E59">
        <w:rPr>
          <w:rFonts w:ascii="Arial" w:hAnsi="Arial" w:cs="Arial"/>
          <w:b w:val="0"/>
          <w:lang w:val="es-ES_tradnl"/>
        </w:rPr>
        <w:t>;</w:t>
      </w:r>
    </w:p>
    <w:p w:rsidR="00977E59" w:rsidRDefault="00977E59" w:rsidP="002659FC">
      <w:pPr>
        <w:spacing w:line="360" w:lineRule="auto"/>
        <w:ind w:firstLine="2694"/>
        <w:jc w:val="both"/>
        <w:rPr>
          <w:rFonts w:ascii="Arial" w:hAnsi="Arial" w:cs="Arial"/>
          <w:b w:val="0"/>
          <w:lang w:val="es-ES_tradnl"/>
        </w:rPr>
      </w:pPr>
      <w:r w:rsidRPr="00F0213C">
        <w:rPr>
          <w:rFonts w:ascii="Arial" w:hAnsi="Arial" w:cs="Arial"/>
          <w:lang w:val="es-ES_tradnl"/>
        </w:rPr>
        <w:t>5)</w:t>
      </w:r>
      <w:r>
        <w:rPr>
          <w:rFonts w:ascii="Arial" w:hAnsi="Arial" w:cs="Arial"/>
          <w:b w:val="0"/>
          <w:lang w:val="es-ES_tradnl"/>
        </w:rPr>
        <w:t xml:space="preserve"> que por Resolución de 28 de marzo de 2014 el Presidente de la República</w:t>
      </w:r>
      <w:r w:rsidR="00E871BC">
        <w:rPr>
          <w:rFonts w:ascii="Arial" w:hAnsi="Arial" w:cs="Arial"/>
          <w:b w:val="0"/>
          <w:lang w:val="es-ES_tradnl"/>
        </w:rPr>
        <w:t xml:space="preserve"> resolvió ampliar la Licitación Nº 08/2011 por el monto de $ 12.369.697, gasto que fue intervenido por la Contadora Auditora </w:t>
      </w:r>
      <w:r w:rsidR="00823195">
        <w:rPr>
          <w:rFonts w:ascii="Arial" w:hAnsi="Arial" w:cs="Arial"/>
          <w:b w:val="0"/>
          <w:lang w:val="es-ES_tradnl"/>
        </w:rPr>
        <w:t>destacada ante la</w:t>
      </w:r>
      <w:r w:rsidR="00E871BC">
        <w:rPr>
          <w:rFonts w:ascii="Arial" w:hAnsi="Arial" w:cs="Arial"/>
          <w:b w:val="0"/>
          <w:lang w:val="es-ES_tradnl"/>
        </w:rPr>
        <w:t xml:space="preserve"> Presidencia el 7 de abril de 2014, en cumplimiento de la Resolución de este Tribunal de 30/12/2013 (Resultando 2);</w:t>
      </w:r>
    </w:p>
    <w:p w:rsidR="00E871BC" w:rsidRDefault="00E871BC" w:rsidP="002659FC">
      <w:pPr>
        <w:spacing w:line="360" w:lineRule="auto"/>
        <w:ind w:firstLine="2694"/>
        <w:jc w:val="both"/>
        <w:rPr>
          <w:rFonts w:ascii="Arial" w:hAnsi="Arial" w:cs="Arial"/>
          <w:b w:val="0"/>
          <w:lang w:val="es-ES_tradnl"/>
        </w:rPr>
      </w:pPr>
      <w:r w:rsidRPr="00F0213C">
        <w:rPr>
          <w:rFonts w:ascii="Arial" w:hAnsi="Arial" w:cs="Arial"/>
          <w:lang w:val="es-ES_tradnl"/>
        </w:rPr>
        <w:t>6)</w:t>
      </w:r>
      <w:r>
        <w:rPr>
          <w:rFonts w:ascii="Arial" w:hAnsi="Arial" w:cs="Arial"/>
          <w:b w:val="0"/>
          <w:lang w:val="es-ES_tradnl"/>
        </w:rPr>
        <w:t xml:space="preserve"> que por la misma Resolución</w:t>
      </w:r>
      <w:r w:rsidR="00A1584B">
        <w:rPr>
          <w:rFonts w:ascii="Arial" w:hAnsi="Arial" w:cs="Arial"/>
          <w:b w:val="0"/>
          <w:lang w:val="es-ES_tradnl"/>
        </w:rPr>
        <w:t xml:space="preserve"> se dispuso modificar la Resolución original, introduciendo la modificación del financiamiento propuesto por el MEF (Resultando 3), por lo que del gasto total, serán atendidos con cargo al Inciso 24 las siguientes sumas: U$S 375.760 y </w:t>
      </w:r>
      <w:r w:rsidR="00EE6159">
        <w:rPr>
          <w:rFonts w:ascii="Arial" w:hAnsi="Arial" w:cs="Arial"/>
          <w:b w:val="0"/>
          <w:lang w:val="es-ES_tradnl"/>
        </w:rPr>
        <w:t xml:space="preserve">                    </w:t>
      </w:r>
      <w:r w:rsidR="00A1584B">
        <w:rPr>
          <w:rFonts w:ascii="Arial" w:hAnsi="Arial" w:cs="Arial"/>
          <w:b w:val="0"/>
          <w:lang w:val="es-ES_tradnl"/>
        </w:rPr>
        <w:t>$ 27:</w:t>
      </w:r>
      <w:r w:rsidR="00F0213C">
        <w:rPr>
          <w:rFonts w:ascii="Arial" w:hAnsi="Arial" w:cs="Arial"/>
          <w:b w:val="0"/>
          <w:lang w:val="es-ES_tradnl"/>
        </w:rPr>
        <w:t xml:space="preserve">722.624 y con cargo al Inciso 05, las siguientes: U$S 375.760 y </w:t>
      </w:r>
      <w:r w:rsidR="00EE6159">
        <w:rPr>
          <w:rFonts w:ascii="Arial" w:hAnsi="Arial" w:cs="Arial"/>
          <w:b w:val="0"/>
          <w:lang w:val="es-ES_tradnl"/>
        </w:rPr>
        <w:t xml:space="preserve">                   </w:t>
      </w:r>
      <w:r w:rsidR="00F0213C">
        <w:rPr>
          <w:rFonts w:ascii="Arial" w:hAnsi="Arial" w:cs="Arial"/>
          <w:b w:val="0"/>
          <w:lang w:val="es-ES_tradnl"/>
        </w:rPr>
        <w:t>$ 20:621.653;</w:t>
      </w:r>
    </w:p>
    <w:p w:rsidR="00F0213C" w:rsidRDefault="00F0213C" w:rsidP="002659FC">
      <w:pPr>
        <w:spacing w:line="360" w:lineRule="auto"/>
        <w:ind w:firstLine="2694"/>
        <w:jc w:val="both"/>
        <w:rPr>
          <w:rFonts w:ascii="Arial" w:hAnsi="Arial" w:cs="Arial"/>
          <w:b w:val="0"/>
          <w:lang w:val="es-ES_tradnl"/>
        </w:rPr>
      </w:pPr>
      <w:r w:rsidRPr="00EF5CA2">
        <w:rPr>
          <w:rFonts w:ascii="Arial" w:hAnsi="Arial" w:cs="Arial"/>
          <w:lang w:val="es-ES_tradnl"/>
        </w:rPr>
        <w:t>7)</w:t>
      </w:r>
      <w:r>
        <w:rPr>
          <w:rFonts w:ascii="Arial" w:hAnsi="Arial" w:cs="Arial"/>
          <w:b w:val="0"/>
          <w:lang w:val="es-ES_tradnl"/>
        </w:rPr>
        <w:t xml:space="preserve"> que por </w:t>
      </w:r>
      <w:r w:rsidR="001A6AC9">
        <w:rPr>
          <w:rFonts w:ascii="Arial" w:hAnsi="Arial" w:cs="Arial"/>
          <w:b w:val="0"/>
          <w:lang w:val="es-ES_tradnl"/>
        </w:rPr>
        <w:t>N</w:t>
      </w:r>
      <w:r>
        <w:rPr>
          <w:rFonts w:ascii="Arial" w:hAnsi="Arial" w:cs="Arial"/>
          <w:b w:val="0"/>
          <w:lang w:val="es-ES_tradnl"/>
        </w:rPr>
        <w:t>ota de 30 de julio de 2014 se informa que el MEF está evaluando  la posibilidad de sustituir las unidades en las que se implantará la solución</w:t>
      </w:r>
      <w:r w:rsidR="00EF5CA2">
        <w:rPr>
          <w:rFonts w:ascii="Arial" w:hAnsi="Arial" w:cs="Arial"/>
          <w:b w:val="0"/>
          <w:lang w:val="es-ES_tradnl"/>
        </w:rPr>
        <w:t xml:space="preserve"> dejando sin efecto la implantación en la Dirección General de Secretaría, la Contaduría General de la Nación, la Auditoría Interna de la Nación, la Dirección General de Loterías y Quinielas, Dirección Nacional de Catastro y la Dirección General de Comercio e incorporar a la Dirección General Impositiva y Dirección Nacional de Aduanas;</w:t>
      </w:r>
    </w:p>
    <w:p w:rsidR="00665E1A" w:rsidRPr="00C20A49" w:rsidRDefault="00F0213C" w:rsidP="002659FC">
      <w:pPr>
        <w:spacing w:line="360" w:lineRule="auto"/>
        <w:ind w:firstLine="2694"/>
        <w:jc w:val="both"/>
        <w:rPr>
          <w:rFonts w:ascii="Arial" w:hAnsi="Arial" w:cs="Arial"/>
          <w:b w:val="0"/>
          <w:lang w:val="es-ES_tradnl"/>
        </w:rPr>
      </w:pPr>
      <w:r>
        <w:rPr>
          <w:rFonts w:ascii="Arial" w:hAnsi="Arial" w:cs="Arial"/>
          <w:lang w:val="es-ES_tradnl"/>
        </w:rPr>
        <w:t>8</w:t>
      </w:r>
      <w:r w:rsidR="00665E1A" w:rsidRPr="003148D8">
        <w:rPr>
          <w:rFonts w:ascii="Arial" w:hAnsi="Arial" w:cs="Arial"/>
          <w:lang w:val="es-ES_tradnl"/>
        </w:rPr>
        <w:t>)</w:t>
      </w:r>
      <w:r w:rsidR="00665E1A">
        <w:rPr>
          <w:rFonts w:ascii="Arial" w:hAnsi="Arial" w:cs="Arial"/>
          <w:b w:val="0"/>
          <w:lang w:val="es-ES_tradnl"/>
        </w:rPr>
        <w:t xml:space="preserve"> que en esta oportunidad</w:t>
      </w:r>
      <w:r w:rsidR="00CD47BB">
        <w:rPr>
          <w:rFonts w:ascii="Arial" w:hAnsi="Arial" w:cs="Arial"/>
          <w:b w:val="0"/>
          <w:lang w:val="es-ES_tradnl"/>
        </w:rPr>
        <w:t xml:space="preserve">, por </w:t>
      </w:r>
      <w:r w:rsidR="00384651">
        <w:rPr>
          <w:rFonts w:ascii="Arial" w:hAnsi="Arial" w:cs="Arial"/>
          <w:b w:val="0"/>
          <w:lang w:val="es-ES_tradnl"/>
        </w:rPr>
        <w:t>N</w:t>
      </w:r>
      <w:r w:rsidR="00CD47BB">
        <w:rPr>
          <w:rFonts w:ascii="Arial" w:hAnsi="Arial" w:cs="Arial"/>
          <w:b w:val="0"/>
          <w:lang w:val="es-ES_tradnl"/>
        </w:rPr>
        <w:t xml:space="preserve">ota de 29 de setiembre de 2014, la Directora General de Secretaría del Ministerio de Economía y Finanzas remite nuevamente los antecedentes por entender que estaría faltando que este Tribunal cometa a la Contadora Auditora destacada </w:t>
      </w:r>
      <w:r w:rsidR="00384651">
        <w:rPr>
          <w:rFonts w:ascii="Arial" w:hAnsi="Arial" w:cs="Arial"/>
          <w:b w:val="0"/>
          <w:lang w:val="es-ES_tradnl"/>
        </w:rPr>
        <w:t>ante</w:t>
      </w:r>
      <w:r w:rsidR="00CD47BB">
        <w:rPr>
          <w:rFonts w:ascii="Arial" w:hAnsi="Arial" w:cs="Arial"/>
          <w:b w:val="0"/>
          <w:lang w:val="es-ES_tradnl"/>
        </w:rPr>
        <w:t xml:space="preserve"> el MEF la intervención de los gastos que</w:t>
      </w:r>
      <w:r w:rsidR="003148D8">
        <w:rPr>
          <w:rFonts w:ascii="Arial" w:hAnsi="Arial" w:cs="Arial"/>
          <w:b w:val="0"/>
          <w:lang w:val="es-ES_tradnl"/>
        </w:rPr>
        <w:t>,</w:t>
      </w:r>
      <w:r w:rsidR="00CD47BB">
        <w:rPr>
          <w:rFonts w:ascii="Arial" w:hAnsi="Arial" w:cs="Arial"/>
          <w:b w:val="0"/>
          <w:lang w:val="es-ES_tradnl"/>
        </w:rPr>
        <w:t xml:space="preserve"> por Resolución  de Presidencia de 28 de marzo de 2014</w:t>
      </w:r>
      <w:r w:rsidR="003148D8">
        <w:rPr>
          <w:rFonts w:ascii="Arial" w:hAnsi="Arial" w:cs="Arial"/>
          <w:b w:val="0"/>
          <w:lang w:val="es-ES_tradnl"/>
        </w:rPr>
        <w:t xml:space="preserve">, se aprobó se imputen por Inciso 05, estimando los mismos en U$S 375.760 y $ 20:621.653; </w:t>
      </w:r>
      <w:r w:rsidR="00CD47BB">
        <w:rPr>
          <w:rFonts w:ascii="Arial" w:hAnsi="Arial" w:cs="Arial"/>
          <w:b w:val="0"/>
          <w:lang w:val="es-ES_tradnl"/>
        </w:rPr>
        <w:t xml:space="preserve"> </w:t>
      </w:r>
    </w:p>
    <w:p w:rsidR="00BF74C4" w:rsidRDefault="00C20A49" w:rsidP="002659FC">
      <w:pPr>
        <w:spacing w:line="360" w:lineRule="auto"/>
        <w:ind w:firstLine="851"/>
        <w:jc w:val="both"/>
        <w:rPr>
          <w:rFonts w:ascii="Arial" w:hAnsi="Arial" w:cs="Arial"/>
          <w:b w:val="0"/>
          <w:lang w:val="es-ES_tradnl"/>
        </w:rPr>
      </w:pPr>
      <w:r w:rsidRPr="00C167AA">
        <w:rPr>
          <w:rFonts w:ascii="Arial" w:hAnsi="Arial" w:cs="Arial"/>
          <w:lang w:val="es-ES_tradnl"/>
        </w:rPr>
        <w:t>CONSIDERANDO:</w:t>
      </w:r>
      <w:r>
        <w:rPr>
          <w:rFonts w:ascii="Arial" w:hAnsi="Arial" w:cs="Arial"/>
          <w:b w:val="0"/>
          <w:lang w:val="es-ES_tradnl"/>
        </w:rPr>
        <w:t xml:space="preserve"> </w:t>
      </w:r>
      <w:r w:rsidR="00EF5CA2" w:rsidRPr="00C44BC3">
        <w:rPr>
          <w:rFonts w:ascii="Arial" w:hAnsi="Arial" w:cs="Arial"/>
          <w:lang w:val="es-ES_tradnl"/>
        </w:rPr>
        <w:t>1)</w:t>
      </w:r>
      <w:r w:rsidR="00EF5CA2">
        <w:rPr>
          <w:rFonts w:ascii="Arial" w:hAnsi="Arial" w:cs="Arial"/>
          <w:b w:val="0"/>
          <w:lang w:val="es-ES_tradnl"/>
        </w:rPr>
        <w:t xml:space="preserve"> </w:t>
      </w:r>
      <w:r w:rsidR="001326B2">
        <w:rPr>
          <w:rFonts w:ascii="Arial" w:hAnsi="Arial" w:cs="Arial"/>
          <w:b w:val="0"/>
          <w:lang w:val="es-ES_tradnl"/>
        </w:rPr>
        <w:t xml:space="preserve">que asiste razón a la Administración actuante, correspondiendo cometer a la Contadora Auditora </w:t>
      </w:r>
      <w:r w:rsidR="004F6EDA">
        <w:rPr>
          <w:rFonts w:ascii="Arial" w:hAnsi="Arial" w:cs="Arial"/>
          <w:b w:val="0"/>
          <w:lang w:val="es-ES_tradnl"/>
        </w:rPr>
        <w:t xml:space="preserve">destacada ante </w:t>
      </w:r>
      <w:r w:rsidR="001326B2">
        <w:rPr>
          <w:rFonts w:ascii="Arial" w:hAnsi="Arial" w:cs="Arial"/>
          <w:b w:val="0"/>
          <w:lang w:val="es-ES_tradnl"/>
        </w:rPr>
        <w:t>el Ministerio de Economía y Finanzas la intervención de las sumas a que refiere el Considerando 8;</w:t>
      </w:r>
    </w:p>
    <w:p w:rsidR="001326B2" w:rsidRDefault="001326B2" w:rsidP="002659FC">
      <w:pPr>
        <w:spacing w:line="360" w:lineRule="auto"/>
        <w:ind w:firstLine="2977"/>
        <w:jc w:val="both"/>
        <w:rPr>
          <w:rFonts w:ascii="Arial" w:hAnsi="Arial" w:cs="Arial"/>
          <w:b w:val="0"/>
          <w:lang w:val="es-ES_tradnl"/>
        </w:rPr>
      </w:pPr>
      <w:r w:rsidRPr="00C44BC3">
        <w:rPr>
          <w:rFonts w:ascii="Arial" w:hAnsi="Arial" w:cs="Arial"/>
          <w:lang w:val="es-ES_tradnl"/>
        </w:rPr>
        <w:t>2)</w:t>
      </w:r>
      <w:r>
        <w:rPr>
          <w:rFonts w:ascii="Arial" w:hAnsi="Arial" w:cs="Arial"/>
          <w:b w:val="0"/>
          <w:lang w:val="es-ES_tradnl"/>
        </w:rPr>
        <w:t xml:space="preserve"> que en lo que respecta a los cambios de las Unidades del MEF en que se implantará la soluci</w:t>
      </w:r>
      <w:r w:rsidR="009471A8">
        <w:rPr>
          <w:rFonts w:ascii="Arial" w:hAnsi="Arial" w:cs="Arial"/>
          <w:b w:val="0"/>
          <w:lang w:val="es-ES_tradnl"/>
        </w:rPr>
        <w:t>ón, es de resorte de la Administración hacer los cambios que conlleven un mayor beneficio</w:t>
      </w:r>
      <w:r w:rsidR="00C44BC3">
        <w:rPr>
          <w:rFonts w:ascii="Arial" w:hAnsi="Arial" w:cs="Arial"/>
          <w:b w:val="0"/>
          <w:lang w:val="es-ES_tradnl"/>
        </w:rPr>
        <w:t xml:space="preserve"> para la misma y, en la medida que esos cambios no impliquen ampliación de la prestación objeto del contrato, no corresponde un nuevo pronunciamiento de este Tribunal;</w:t>
      </w:r>
    </w:p>
    <w:p w:rsidR="00C167AA" w:rsidRDefault="00C44BC3" w:rsidP="004F6EDA">
      <w:pPr>
        <w:spacing w:line="360" w:lineRule="auto"/>
        <w:ind w:firstLine="2977"/>
        <w:jc w:val="both"/>
        <w:rPr>
          <w:rFonts w:ascii="Arial" w:hAnsi="Arial" w:cs="Arial"/>
          <w:b w:val="0"/>
          <w:lang w:val="es-ES_tradnl"/>
        </w:rPr>
      </w:pPr>
      <w:r w:rsidRPr="00C44BC3">
        <w:rPr>
          <w:rFonts w:ascii="Arial" w:hAnsi="Arial" w:cs="Arial"/>
          <w:lang w:val="es-ES_tradnl"/>
        </w:rPr>
        <w:t>3)</w:t>
      </w:r>
      <w:r>
        <w:rPr>
          <w:rFonts w:ascii="Arial" w:hAnsi="Arial" w:cs="Arial"/>
          <w:b w:val="0"/>
          <w:lang w:val="es-ES_tradnl"/>
        </w:rPr>
        <w:t xml:space="preserve"> que, no obstante, dictada Resolución disponiendo los referidos cambios, deberá ponerse en conocimiento de este Tribunal</w:t>
      </w:r>
      <w:r w:rsidR="004F6EDA">
        <w:rPr>
          <w:rFonts w:ascii="Arial" w:hAnsi="Arial" w:cs="Arial"/>
          <w:b w:val="0"/>
          <w:lang w:val="es-ES_tradnl"/>
        </w:rPr>
        <w:t>;</w:t>
      </w:r>
      <w:r w:rsidR="00183361">
        <w:rPr>
          <w:rFonts w:ascii="Arial" w:hAnsi="Arial" w:cs="Arial"/>
          <w:b w:val="0"/>
          <w:lang w:val="es-ES_tradnl"/>
        </w:rPr>
        <w:t xml:space="preserve">                           </w:t>
      </w:r>
    </w:p>
    <w:p w:rsidR="00C167AA" w:rsidRDefault="00C167AA" w:rsidP="00DA1F9C">
      <w:pPr>
        <w:spacing w:line="360" w:lineRule="auto"/>
        <w:ind w:firstLine="851"/>
        <w:jc w:val="both"/>
        <w:rPr>
          <w:rFonts w:ascii="Arial" w:hAnsi="Arial" w:cs="Arial"/>
          <w:b w:val="0"/>
          <w:lang w:val="es-ES_tradnl"/>
        </w:rPr>
      </w:pPr>
      <w:r w:rsidRPr="00C167AA">
        <w:rPr>
          <w:rFonts w:ascii="Arial" w:hAnsi="Arial" w:cs="Arial"/>
          <w:lang w:val="es-ES_tradnl"/>
        </w:rPr>
        <w:t>ATENTO:</w:t>
      </w:r>
      <w:r>
        <w:rPr>
          <w:rFonts w:ascii="Arial" w:hAnsi="Arial" w:cs="Arial"/>
          <w:b w:val="0"/>
          <w:lang w:val="es-ES_tradnl"/>
        </w:rPr>
        <w:t xml:space="preserve"> a lo precedentemente expuesto; </w:t>
      </w:r>
    </w:p>
    <w:p w:rsidR="00C167AA" w:rsidRDefault="00C167AA" w:rsidP="00C167AA">
      <w:pPr>
        <w:spacing w:line="360" w:lineRule="auto"/>
        <w:ind w:firstLine="708"/>
        <w:jc w:val="center"/>
        <w:rPr>
          <w:rFonts w:ascii="Arial" w:hAnsi="Arial" w:cs="Arial"/>
          <w:lang w:val="es-ES_tradnl"/>
        </w:rPr>
      </w:pPr>
      <w:r>
        <w:rPr>
          <w:rFonts w:ascii="Arial" w:hAnsi="Arial" w:cs="Arial"/>
          <w:lang w:val="es-ES_tradnl"/>
        </w:rPr>
        <w:t>EL TRIBUNAL ACUERDA</w:t>
      </w:r>
    </w:p>
    <w:p w:rsidR="00DE3350" w:rsidRDefault="00DA1F9C" w:rsidP="00ED1B56">
      <w:pPr>
        <w:spacing w:line="360" w:lineRule="auto"/>
        <w:ind w:left="284" w:hanging="284"/>
        <w:jc w:val="both"/>
        <w:rPr>
          <w:rFonts w:ascii="Arial" w:hAnsi="Arial" w:cs="Arial"/>
          <w:b w:val="0"/>
          <w:lang w:val="es-ES_tradnl"/>
        </w:rPr>
      </w:pPr>
      <w:r w:rsidRPr="00DA1F9C">
        <w:rPr>
          <w:rFonts w:ascii="Arial" w:hAnsi="Arial" w:cs="Arial"/>
          <w:lang w:val="es-ES_tradnl"/>
        </w:rPr>
        <w:t>1)</w:t>
      </w:r>
      <w:r>
        <w:rPr>
          <w:rFonts w:ascii="Arial" w:hAnsi="Arial" w:cs="Arial"/>
          <w:b w:val="0"/>
          <w:lang w:val="es-ES_tradnl"/>
        </w:rPr>
        <w:t xml:space="preserve"> </w:t>
      </w:r>
      <w:r w:rsidR="00DE3350" w:rsidRPr="00DA1F9C">
        <w:rPr>
          <w:rFonts w:ascii="Arial" w:hAnsi="Arial" w:cs="Arial"/>
          <w:b w:val="0"/>
          <w:lang w:val="es-ES_tradnl"/>
        </w:rPr>
        <w:t xml:space="preserve">Cometer a la Contadora Auditora </w:t>
      </w:r>
      <w:r w:rsidR="004F6EDA">
        <w:rPr>
          <w:rFonts w:ascii="Arial" w:hAnsi="Arial" w:cs="Arial"/>
          <w:b w:val="0"/>
          <w:lang w:val="es-ES_tradnl"/>
        </w:rPr>
        <w:t xml:space="preserve">destacada ante </w:t>
      </w:r>
      <w:r w:rsidR="00DE3350" w:rsidRPr="00DA1F9C">
        <w:rPr>
          <w:rFonts w:ascii="Arial" w:hAnsi="Arial" w:cs="Arial"/>
          <w:b w:val="0"/>
          <w:lang w:val="es-ES_tradnl"/>
        </w:rPr>
        <w:t>el Ministerio de Economía y</w:t>
      </w:r>
      <w:r>
        <w:rPr>
          <w:rFonts w:ascii="Arial" w:hAnsi="Arial" w:cs="Arial"/>
          <w:b w:val="0"/>
          <w:lang w:val="es-ES_tradnl"/>
        </w:rPr>
        <w:t xml:space="preserve"> </w:t>
      </w:r>
      <w:r w:rsidR="00DE3350" w:rsidRPr="00DE3350">
        <w:rPr>
          <w:rFonts w:ascii="Arial" w:hAnsi="Arial" w:cs="Arial"/>
          <w:b w:val="0"/>
          <w:lang w:val="es-ES_tradnl"/>
        </w:rPr>
        <w:t>Finanzas la intervención del Gast</w:t>
      </w:r>
      <w:r>
        <w:rPr>
          <w:rFonts w:ascii="Arial" w:hAnsi="Arial" w:cs="Arial"/>
          <w:b w:val="0"/>
          <w:lang w:val="es-ES_tradnl"/>
        </w:rPr>
        <w:t>o a que refiere el Resultando 8;</w:t>
      </w:r>
    </w:p>
    <w:p w:rsidR="00DE3350" w:rsidRDefault="00DA1F9C" w:rsidP="00ED1B56">
      <w:pPr>
        <w:spacing w:line="360" w:lineRule="auto"/>
        <w:ind w:left="284" w:hanging="284"/>
        <w:jc w:val="both"/>
        <w:rPr>
          <w:rFonts w:ascii="Arial" w:hAnsi="Arial" w:cs="Arial"/>
          <w:b w:val="0"/>
          <w:lang w:val="es-ES_tradnl"/>
        </w:rPr>
      </w:pPr>
      <w:r w:rsidRPr="00DA1F9C">
        <w:rPr>
          <w:rFonts w:ascii="Arial" w:hAnsi="Arial" w:cs="Arial"/>
          <w:lang w:val="es-ES_tradnl"/>
        </w:rPr>
        <w:t>2)</w:t>
      </w:r>
      <w:r>
        <w:rPr>
          <w:rFonts w:ascii="Arial" w:hAnsi="Arial" w:cs="Arial"/>
          <w:b w:val="0"/>
          <w:lang w:val="es-ES_tradnl"/>
        </w:rPr>
        <w:t xml:space="preserve"> </w:t>
      </w:r>
      <w:r w:rsidR="00DE3350" w:rsidRPr="00DA1F9C">
        <w:rPr>
          <w:rFonts w:ascii="Arial" w:hAnsi="Arial" w:cs="Arial"/>
          <w:b w:val="0"/>
          <w:lang w:val="es-ES_tradnl"/>
        </w:rPr>
        <w:t xml:space="preserve">Comunicar a las Contadoras Auditoras </w:t>
      </w:r>
      <w:r w:rsidR="004F6EDA">
        <w:rPr>
          <w:rFonts w:ascii="Arial" w:hAnsi="Arial" w:cs="Arial"/>
          <w:b w:val="0"/>
          <w:lang w:val="es-ES_tradnl"/>
        </w:rPr>
        <w:t xml:space="preserve">destacadas ante la </w:t>
      </w:r>
      <w:r w:rsidR="00DE3350" w:rsidRPr="00DA1F9C">
        <w:rPr>
          <w:rFonts w:ascii="Arial" w:hAnsi="Arial" w:cs="Arial"/>
          <w:b w:val="0"/>
          <w:lang w:val="es-ES_tradnl"/>
        </w:rPr>
        <w:t>Presidencia de la</w:t>
      </w:r>
      <w:r>
        <w:rPr>
          <w:rFonts w:ascii="Arial" w:hAnsi="Arial" w:cs="Arial"/>
          <w:b w:val="0"/>
          <w:lang w:val="es-ES_tradnl"/>
        </w:rPr>
        <w:t xml:space="preserve"> </w:t>
      </w:r>
      <w:r w:rsidR="00DE3350" w:rsidRPr="00DE3350">
        <w:rPr>
          <w:rFonts w:ascii="Arial" w:hAnsi="Arial" w:cs="Arial"/>
          <w:b w:val="0"/>
          <w:lang w:val="es-ES_tradnl"/>
        </w:rPr>
        <w:t xml:space="preserve">República y </w:t>
      </w:r>
      <w:r w:rsidR="004F6EDA">
        <w:rPr>
          <w:rFonts w:ascii="Arial" w:hAnsi="Arial" w:cs="Arial"/>
          <w:b w:val="0"/>
          <w:lang w:val="es-ES_tradnl"/>
        </w:rPr>
        <w:t xml:space="preserve">ante </w:t>
      </w:r>
      <w:bookmarkStart w:id="0" w:name="_GoBack"/>
      <w:bookmarkEnd w:id="0"/>
      <w:r w:rsidR="00DE3350" w:rsidRPr="00DE3350">
        <w:rPr>
          <w:rFonts w:ascii="Arial" w:hAnsi="Arial" w:cs="Arial"/>
          <w:b w:val="0"/>
          <w:lang w:val="es-ES_tradnl"/>
        </w:rPr>
        <w:t>el Mi</w:t>
      </w:r>
      <w:r>
        <w:rPr>
          <w:rFonts w:ascii="Arial" w:hAnsi="Arial" w:cs="Arial"/>
          <w:b w:val="0"/>
          <w:lang w:val="es-ES_tradnl"/>
        </w:rPr>
        <w:t>nisterio de Economía y Finanzas;</w:t>
      </w:r>
    </w:p>
    <w:p w:rsidR="00DE3350" w:rsidRPr="00DA1F9C" w:rsidRDefault="00DA1F9C" w:rsidP="00DA1F9C">
      <w:pPr>
        <w:spacing w:line="360" w:lineRule="auto"/>
        <w:jc w:val="both"/>
        <w:rPr>
          <w:rFonts w:ascii="Arial" w:hAnsi="Arial" w:cs="Arial"/>
          <w:b w:val="0"/>
          <w:lang w:val="es-ES_tradnl"/>
        </w:rPr>
      </w:pPr>
      <w:r w:rsidRPr="00DA1F9C">
        <w:rPr>
          <w:rFonts w:ascii="Arial" w:hAnsi="Arial" w:cs="Arial"/>
          <w:lang w:val="es-ES_tradnl"/>
        </w:rPr>
        <w:t>3)</w:t>
      </w:r>
      <w:r>
        <w:rPr>
          <w:rFonts w:ascii="Arial" w:hAnsi="Arial" w:cs="Arial"/>
          <w:b w:val="0"/>
          <w:lang w:val="es-ES_tradnl"/>
        </w:rPr>
        <w:t xml:space="preserve"> </w:t>
      </w:r>
      <w:r w:rsidR="00DE3350" w:rsidRPr="00DA1F9C">
        <w:rPr>
          <w:rFonts w:ascii="Arial" w:hAnsi="Arial" w:cs="Arial"/>
          <w:b w:val="0"/>
          <w:lang w:val="es-ES_tradnl"/>
        </w:rPr>
        <w:t>Téngase presente l</w:t>
      </w:r>
      <w:r>
        <w:rPr>
          <w:rFonts w:ascii="Arial" w:hAnsi="Arial" w:cs="Arial"/>
          <w:b w:val="0"/>
          <w:lang w:val="es-ES_tradnl"/>
        </w:rPr>
        <w:t>o señalado en el Considerando 3;</w:t>
      </w:r>
    </w:p>
    <w:p w:rsidR="00DE3350" w:rsidRDefault="00DA1F9C" w:rsidP="00DA1F9C">
      <w:pPr>
        <w:spacing w:line="360" w:lineRule="auto"/>
        <w:jc w:val="both"/>
        <w:rPr>
          <w:rFonts w:ascii="Arial" w:hAnsi="Arial" w:cs="Arial"/>
          <w:b w:val="0"/>
          <w:lang w:val="es-ES_tradnl"/>
        </w:rPr>
      </w:pPr>
      <w:r w:rsidRPr="00DA1F9C">
        <w:rPr>
          <w:rFonts w:ascii="Arial" w:hAnsi="Arial" w:cs="Arial"/>
          <w:lang w:val="es-ES_tradnl"/>
        </w:rPr>
        <w:t>4)</w:t>
      </w:r>
      <w:r>
        <w:rPr>
          <w:rFonts w:ascii="Arial" w:hAnsi="Arial" w:cs="Arial"/>
          <w:b w:val="0"/>
          <w:lang w:val="es-ES_tradnl"/>
        </w:rPr>
        <w:t xml:space="preserve"> </w:t>
      </w:r>
      <w:r w:rsidR="00DE3350" w:rsidRPr="00DA1F9C">
        <w:rPr>
          <w:rFonts w:ascii="Arial" w:hAnsi="Arial" w:cs="Arial"/>
          <w:b w:val="0"/>
          <w:lang w:val="es-ES_tradnl"/>
        </w:rPr>
        <w:t>Devolver las actuaciones.</w:t>
      </w:r>
    </w:p>
    <w:p w:rsidR="00DA1F9C" w:rsidRDefault="00DA1F9C" w:rsidP="00DA1F9C">
      <w:pPr>
        <w:spacing w:line="360" w:lineRule="auto"/>
        <w:jc w:val="both"/>
        <w:rPr>
          <w:rFonts w:ascii="Arial" w:hAnsi="Arial" w:cs="Arial"/>
          <w:b w:val="0"/>
          <w:lang w:val="es-ES_tradnl"/>
        </w:rPr>
      </w:pPr>
    </w:p>
    <w:p w:rsidR="00DA1F9C" w:rsidRPr="00DA1F9C" w:rsidRDefault="00DA1F9C" w:rsidP="00DA1F9C">
      <w:pPr>
        <w:spacing w:line="360" w:lineRule="auto"/>
        <w:jc w:val="both"/>
        <w:rPr>
          <w:rFonts w:ascii="Arial" w:hAnsi="Arial" w:cs="Arial"/>
          <w:b w:val="0"/>
          <w:lang w:val="es-ES_tradnl"/>
        </w:rPr>
      </w:pPr>
      <w:proofErr w:type="spellStart"/>
      <w:proofErr w:type="gramStart"/>
      <w:r>
        <w:rPr>
          <w:rFonts w:ascii="Arial" w:hAnsi="Arial" w:cs="Arial"/>
          <w:b w:val="0"/>
          <w:lang w:val="es-ES_tradnl"/>
        </w:rPr>
        <w:t>ag</w:t>
      </w:r>
      <w:proofErr w:type="spellEnd"/>
      <w:proofErr w:type="gramEnd"/>
    </w:p>
    <w:p w:rsidR="00C167AA" w:rsidRDefault="00C167AA" w:rsidP="00C167AA">
      <w:pPr>
        <w:spacing w:line="360" w:lineRule="auto"/>
        <w:jc w:val="both"/>
        <w:rPr>
          <w:rFonts w:ascii="Arial" w:hAnsi="Arial" w:cs="Arial"/>
          <w:b w:val="0"/>
          <w:lang w:val="es-ES_tradnl"/>
        </w:rPr>
      </w:pPr>
    </w:p>
    <w:p w:rsidR="00F529F1" w:rsidRPr="00620BE7" w:rsidRDefault="00F529F1" w:rsidP="00F529F1">
      <w:pPr>
        <w:pStyle w:val="Ttulo"/>
        <w:ind w:firstLine="708"/>
        <w:jc w:val="both"/>
        <w:rPr>
          <w:b w:val="0"/>
          <w:bCs/>
          <w:color w:val="FF0000"/>
          <w:u w:val="none"/>
          <w:lang w:val="es-ES_tradnl"/>
        </w:rPr>
      </w:pPr>
    </w:p>
    <w:p w:rsidR="0097162E" w:rsidRPr="00F529F1" w:rsidRDefault="0097162E" w:rsidP="0000611E">
      <w:pPr>
        <w:spacing w:line="360" w:lineRule="auto"/>
        <w:ind w:firstLine="708"/>
        <w:jc w:val="both"/>
        <w:rPr>
          <w:rFonts w:ascii="Arial" w:hAnsi="Arial" w:cs="Arial"/>
          <w:b w:val="0"/>
          <w:vertAlign w:val="superscript"/>
          <w:lang w:val="es-ES_tradnl"/>
        </w:rPr>
      </w:pPr>
    </w:p>
    <w:p w:rsidR="00BE3231" w:rsidRPr="0000611E" w:rsidRDefault="0097162E" w:rsidP="0000611E">
      <w:pPr>
        <w:spacing w:line="360" w:lineRule="auto"/>
        <w:ind w:firstLine="708"/>
        <w:jc w:val="both"/>
        <w:rPr>
          <w:rFonts w:ascii="Arial" w:hAnsi="Arial" w:cs="Arial"/>
          <w:b w:val="0"/>
          <w:lang w:val="es-ES_tradnl"/>
        </w:rPr>
      </w:pPr>
      <w:r>
        <w:rPr>
          <w:rFonts w:ascii="Arial" w:hAnsi="Arial" w:cs="Arial"/>
          <w:b w:val="0"/>
          <w:lang w:val="es-ES_tradnl"/>
        </w:rPr>
        <w:t xml:space="preserve"> </w:t>
      </w:r>
      <w:r w:rsidR="0000611E" w:rsidRPr="0000611E">
        <w:rPr>
          <w:rFonts w:ascii="Arial" w:hAnsi="Arial" w:cs="Arial"/>
          <w:b w:val="0"/>
          <w:lang w:val="es-ES_tradnl"/>
        </w:rPr>
        <w:t xml:space="preserve"> </w:t>
      </w:r>
    </w:p>
    <w:p w:rsidR="00BE3231" w:rsidRPr="00BE3231" w:rsidRDefault="00BE3231" w:rsidP="00BE3231">
      <w:pPr>
        <w:pStyle w:val="Prrafodelista"/>
        <w:rPr>
          <w:rFonts w:ascii="Arial" w:hAnsi="Arial" w:cs="Arial"/>
          <w:b w:val="0"/>
          <w:lang w:val="es-ES_tradnl"/>
        </w:rPr>
      </w:pPr>
    </w:p>
    <w:p w:rsidR="00BE3231" w:rsidRPr="00BE3231" w:rsidRDefault="00BE3231" w:rsidP="00BE3231">
      <w:pPr>
        <w:spacing w:line="360" w:lineRule="auto"/>
        <w:jc w:val="both"/>
        <w:rPr>
          <w:rFonts w:ascii="Arial" w:hAnsi="Arial" w:cs="Arial"/>
          <w:b w:val="0"/>
          <w:lang w:val="es-ES_tradnl"/>
        </w:rPr>
      </w:pPr>
    </w:p>
    <w:sectPr w:rsidR="00BE3231" w:rsidRPr="00BE3231" w:rsidSect="00173831">
      <w:footerReference w:type="default" r:id="rId9"/>
      <w:pgSz w:w="11906" w:h="16838" w:code="9"/>
      <w:pgMar w:top="328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9FC" w:rsidRDefault="002659FC" w:rsidP="00924890">
      <w:r>
        <w:separator/>
      </w:r>
    </w:p>
  </w:endnote>
  <w:endnote w:type="continuationSeparator" w:id="0">
    <w:p w:rsidR="002659FC" w:rsidRDefault="002659FC" w:rsidP="0092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thicPS">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1350397"/>
      <w:docPartObj>
        <w:docPartGallery w:val="Page Numbers (Bottom of Page)"/>
        <w:docPartUnique/>
      </w:docPartObj>
    </w:sdtPr>
    <w:sdtEndPr/>
    <w:sdtContent>
      <w:p w:rsidR="002659FC" w:rsidRDefault="002659FC">
        <w:pPr>
          <w:pStyle w:val="Piedepgina"/>
          <w:jc w:val="center"/>
        </w:pPr>
        <w:r>
          <w:fldChar w:fldCharType="begin"/>
        </w:r>
        <w:r>
          <w:instrText>PAGE   \* MERGEFORMAT</w:instrText>
        </w:r>
        <w:r>
          <w:fldChar w:fldCharType="separate"/>
        </w:r>
        <w:r w:rsidR="00173831">
          <w:rPr>
            <w:noProof/>
          </w:rPr>
          <w:t>4</w:t>
        </w:r>
        <w:r>
          <w:fldChar w:fldCharType="end"/>
        </w:r>
      </w:p>
    </w:sdtContent>
  </w:sdt>
  <w:p w:rsidR="002659FC" w:rsidRDefault="002659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9FC" w:rsidRDefault="002659FC" w:rsidP="00924890">
      <w:r>
        <w:separator/>
      </w:r>
    </w:p>
  </w:footnote>
  <w:footnote w:type="continuationSeparator" w:id="0">
    <w:p w:rsidR="002659FC" w:rsidRDefault="002659FC" w:rsidP="009248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54BB4"/>
    <w:multiLevelType w:val="hybridMultilevel"/>
    <w:tmpl w:val="D5CEC28E"/>
    <w:lvl w:ilvl="0" w:tplc="5A84EDB8">
      <w:start w:val="1"/>
      <w:numFmt w:val="decimal"/>
      <w:lvlText w:val="%1)"/>
      <w:lvlJc w:val="left"/>
      <w:pPr>
        <w:ind w:left="1068" w:hanging="360"/>
      </w:pPr>
      <w:rPr>
        <w:rFonts w:hint="default"/>
        <w:b/>
      </w:rPr>
    </w:lvl>
    <w:lvl w:ilvl="1" w:tplc="380A0019" w:tentative="1">
      <w:start w:val="1"/>
      <w:numFmt w:val="lowerLetter"/>
      <w:lvlText w:val="%2."/>
      <w:lvlJc w:val="left"/>
      <w:pPr>
        <w:ind w:left="1788" w:hanging="360"/>
      </w:pPr>
    </w:lvl>
    <w:lvl w:ilvl="2" w:tplc="380A001B" w:tentative="1">
      <w:start w:val="1"/>
      <w:numFmt w:val="lowerRoman"/>
      <w:lvlText w:val="%3."/>
      <w:lvlJc w:val="right"/>
      <w:pPr>
        <w:ind w:left="2508" w:hanging="180"/>
      </w:pPr>
    </w:lvl>
    <w:lvl w:ilvl="3" w:tplc="380A000F" w:tentative="1">
      <w:start w:val="1"/>
      <w:numFmt w:val="decimal"/>
      <w:lvlText w:val="%4."/>
      <w:lvlJc w:val="left"/>
      <w:pPr>
        <w:ind w:left="3228" w:hanging="360"/>
      </w:pPr>
    </w:lvl>
    <w:lvl w:ilvl="4" w:tplc="380A0019" w:tentative="1">
      <w:start w:val="1"/>
      <w:numFmt w:val="lowerLetter"/>
      <w:lvlText w:val="%5."/>
      <w:lvlJc w:val="left"/>
      <w:pPr>
        <w:ind w:left="3948" w:hanging="360"/>
      </w:pPr>
    </w:lvl>
    <w:lvl w:ilvl="5" w:tplc="380A001B" w:tentative="1">
      <w:start w:val="1"/>
      <w:numFmt w:val="lowerRoman"/>
      <w:lvlText w:val="%6."/>
      <w:lvlJc w:val="right"/>
      <w:pPr>
        <w:ind w:left="4668" w:hanging="180"/>
      </w:pPr>
    </w:lvl>
    <w:lvl w:ilvl="6" w:tplc="380A000F" w:tentative="1">
      <w:start w:val="1"/>
      <w:numFmt w:val="decimal"/>
      <w:lvlText w:val="%7."/>
      <w:lvlJc w:val="left"/>
      <w:pPr>
        <w:ind w:left="5388" w:hanging="360"/>
      </w:pPr>
    </w:lvl>
    <w:lvl w:ilvl="7" w:tplc="380A0019" w:tentative="1">
      <w:start w:val="1"/>
      <w:numFmt w:val="lowerLetter"/>
      <w:lvlText w:val="%8."/>
      <w:lvlJc w:val="left"/>
      <w:pPr>
        <w:ind w:left="6108" w:hanging="360"/>
      </w:pPr>
    </w:lvl>
    <w:lvl w:ilvl="8" w:tplc="380A001B" w:tentative="1">
      <w:start w:val="1"/>
      <w:numFmt w:val="lowerRoman"/>
      <w:lvlText w:val="%9."/>
      <w:lvlJc w:val="right"/>
      <w:pPr>
        <w:ind w:left="6828" w:hanging="180"/>
      </w:pPr>
    </w:lvl>
  </w:abstractNum>
  <w:abstractNum w:abstractNumId="1">
    <w:nsid w:val="365B71EF"/>
    <w:multiLevelType w:val="hybridMultilevel"/>
    <w:tmpl w:val="4F7EFA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CD3286F"/>
    <w:multiLevelType w:val="hybridMultilevel"/>
    <w:tmpl w:val="C05C2616"/>
    <w:lvl w:ilvl="0" w:tplc="91E0BAEE">
      <w:start w:val="1"/>
      <w:numFmt w:val="upperRoman"/>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
    <w:nsid w:val="42230BBF"/>
    <w:multiLevelType w:val="hybridMultilevel"/>
    <w:tmpl w:val="970075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A1813A6"/>
    <w:multiLevelType w:val="hybridMultilevel"/>
    <w:tmpl w:val="E33C00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7032B71"/>
    <w:multiLevelType w:val="hybridMultilevel"/>
    <w:tmpl w:val="993AC8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28C4873"/>
    <w:multiLevelType w:val="hybridMultilevel"/>
    <w:tmpl w:val="3612A2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95D289B"/>
    <w:multiLevelType w:val="hybridMultilevel"/>
    <w:tmpl w:val="6B785A82"/>
    <w:lvl w:ilvl="0" w:tplc="CBCAA2D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2"/>
  </w:num>
  <w:num w:numId="2">
    <w:abstractNumId w:val="1"/>
  </w:num>
  <w:num w:numId="3">
    <w:abstractNumId w:val="4"/>
  </w:num>
  <w:num w:numId="4">
    <w:abstractNumId w:val="6"/>
  </w:num>
  <w:num w:numId="5">
    <w:abstractNumId w:val="3"/>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D92"/>
    <w:rsid w:val="0000611E"/>
    <w:rsid w:val="00071D95"/>
    <w:rsid w:val="000E651C"/>
    <w:rsid w:val="001326B2"/>
    <w:rsid w:val="00142088"/>
    <w:rsid w:val="00173831"/>
    <w:rsid w:val="00183361"/>
    <w:rsid w:val="001A6AC9"/>
    <w:rsid w:val="001B1059"/>
    <w:rsid w:val="002111B8"/>
    <w:rsid w:val="00222083"/>
    <w:rsid w:val="00227998"/>
    <w:rsid w:val="002355C7"/>
    <w:rsid w:val="002659FC"/>
    <w:rsid w:val="002E0D92"/>
    <w:rsid w:val="002E23EC"/>
    <w:rsid w:val="003052EC"/>
    <w:rsid w:val="003148D8"/>
    <w:rsid w:val="00344C1B"/>
    <w:rsid w:val="00361C93"/>
    <w:rsid w:val="00367EC4"/>
    <w:rsid w:val="00384651"/>
    <w:rsid w:val="003C5FC1"/>
    <w:rsid w:val="00414542"/>
    <w:rsid w:val="00437B8B"/>
    <w:rsid w:val="00457272"/>
    <w:rsid w:val="0047031B"/>
    <w:rsid w:val="004F6EDA"/>
    <w:rsid w:val="00546A2F"/>
    <w:rsid w:val="00650485"/>
    <w:rsid w:val="00665E1A"/>
    <w:rsid w:val="006E66C2"/>
    <w:rsid w:val="00732D6E"/>
    <w:rsid w:val="00734E90"/>
    <w:rsid w:val="007902B8"/>
    <w:rsid w:val="00792F5C"/>
    <w:rsid w:val="007959B1"/>
    <w:rsid w:val="007D0680"/>
    <w:rsid w:val="007E5B85"/>
    <w:rsid w:val="00823195"/>
    <w:rsid w:val="00841AD4"/>
    <w:rsid w:val="0084712A"/>
    <w:rsid w:val="0088731B"/>
    <w:rsid w:val="008A5D24"/>
    <w:rsid w:val="008D1D77"/>
    <w:rsid w:val="00924890"/>
    <w:rsid w:val="00936F5B"/>
    <w:rsid w:val="00945C05"/>
    <w:rsid w:val="009471A8"/>
    <w:rsid w:val="0097162E"/>
    <w:rsid w:val="00977E59"/>
    <w:rsid w:val="009D1592"/>
    <w:rsid w:val="00A1584B"/>
    <w:rsid w:val="00BE3231"/>
    <w:rsid w:val="00BF5CD0"/>
    <w:rsid w:val="00BF74C4"/>
    <w:rsid w:val="00C167AA"/>
    <w:rsid w:val="00C20A49"/>
    <w:rsid w:val="00C40CE1"/>
    <w:rsid w:val="00C42157"/>
    <w:rsid w:val="00C44BC3"/>
    <w:rsid w:val="00C801FA"/>
    <w:rsid w:val="00C80B0B"/>
    <w:rsid w:val="00CC264D"/>
    <w:rsid w:val="00CD47BB"/>
    <w:rsid w:val="00DA1F9C"/>
    <w:rsid w:val="00DE3350"/>
    <w:rsid w:val="00DF3623"/>
    <w:rsid w:val="00E871BC"/>
    <w:rsid w:val="00ED1B56"/>
    <w:rsid w:val="00EE6159"/>
    <w:rsid w:val="00EF53C3"/>
    <w:rsid w:val="00EF5CA2"/>
    <w:rsid w:val="00F0213C"/>
    <w:rsid w:val="00F17ADB"/>
    <w:rsid w:val="00F26D03"/>
    <w:rsid w:val="00F529F1"/>
    <w:rsid w:val="00FA529E"/>
    <w:rsid w:val="00FD70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C05"/>
    <w:pPr>
      <w:spacing w:after="0" w:line="240" w:lineRule="auto"/>
    </w:pPr>
    <w:rPr>
      <w:rFonts w:ascii="GothicPS" w:eastAsia="Times New Roman" w:hAnsi="GothicPS" w:cs="Times New Roman"/>
      <w:b/>
      <w:color w:val="000000"/>
      <w:sz w:val="24"/>
      <w:szCs w:val="20"/>
      <w:lang w:eastAsia="es-ES"/>
    </w:rPr>
  </w:style>
  <w:style w:type="paragraph" w:styleId="Ttulo2">
    <w:name w:val="heading 2"/>
    <w:basedOn w:val="Normal"/>
    <w:next w:val="Normal"/>
    <w:link w:val="Ttulo2Car"/>
    <w:qFormat/>
    <w:rsid w:val="00945C05"/>
    <w:pPr>
      <w:keepNext/>
      <w:jc w:val="center"/>
      <w:outlineLvl w:val="1"/>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945C05"/>
    <w:rPr>
      <w:rFonts w:ascii="Arial" w:eastAsia="Times New Roman" w:hAnsi="Arial" w:cs="Arial"/>
      <w:b/>
      <w:color w:val="000000"/>
      <w:sz w:val="24"/>
      <w:szCs w:val="20"/>
      <w:lang w:val="es-ES_tradnl" w:eastAsia="es-ES"/>
    </w:rPr>
  </w:style>
  <w:style w:type="paragraph" w:styleId="Ttulo">
    <w:name w:val="Title"/>
    <w:basedOn w:val="Normal"/>
    <w:link w:val="TtuloCar"/>
    <w:qFormat/>
    <w:rsid w:val="00945C05"/>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945C05"/>
    <w:rPr>
      <w:rFonts w:ascii="Arial" w:eastAsia="Times New Roman" w:hAnsi="Arial" w:cs="Times New Roman"/>
      <w:b/>
      <w:sz w:val="24"/>
      <w:szCs w:val="24"/>
      <w:u w:val="single"/>
      <w:lang w:val="es-UY" w:eastAsia="es-ES"/>
    </w:rPr>
  </w:style>
  <w:style w:type="paragraph" w:styleId="Prrafodelista">
    <w:name w:val="List Paragraph"/>
    <w:basedOn w:val="Normal"/>
    <w:uiPriority w:val="34"/>
    <w:qFormat/>
    <w:rsid w:val="00457272"/>
    <w:pPr>
      <w:ind w:left="720"/>
      <w:contextualSpacing/>
    </w:pPr>
  </w:style>
  <w:style w:type="paragraph" w:styleId="Encabezado">
    <w:name w:val="header"/>
    <w:basedOn w:val="Normal"/>
    <w:link w:val="EncabezadoCar"/>
    <w:uiPriority w:val="99"/>
    <w:unhideWhenUsed/>
    <w:rsid w:val="00924890"/>
    <w:pPr>
      <w:tabs>
        <w:tab w:val="center" w:pos="4252"/>
        <w:tab w:val="right" w:pos="8504"/>
      </w:tabs>
    </w:pPr>
  </w:style>
  <w:style w:type="character" w:customStyle="1" w:styleId="EncabezadoCar">
    <w:name w:val="Encabezado Car"/>
    <w:basedOn w:val="Fuentedeprrafopredeter"/>
    <w:link w:val="Encabezado"/>
    <w:uiPriority w:val="99"/>
    <w:rsid w:val="00924890"/>
    <w:rPr>
      <w:rFonts w:ascii="GothicPS" w:eastAsia="Times New Roman" w:hAnsi="GothicPS" w:cs="Times New Roman"/>
      <w:b/>
      <w:color w:val="000000"/>
      <w:sz w:val="24"/>
      <w:szCs w:val="20"/>
      <w:lang w:eastAsia="es-ES"/>
    </w:rPr>
  </w:style>
  <w:style w:type="paragraph" w:styleId="Piedepgina">
    <w:name w:val="footer"/>
    <w:basedOn w:val="Normal"/>
    <w:link w:val="PiedepginaCar"/>
    <w:uiPriority w:val="99"/>
    <w:unhideWhenUsed/>
    <w:rsid w:val="00924890"/>
    <w:pPr>
      <w:tabs>
        <w:tab w:val="center" w:pos="4252"/>
        <w:tab w:val="right" w:pos="8504"/>
      </w:tabs>
    </w:pPr>
  </w:style>
  <w:style w:type="character" w:customStyle="1" w:styleId="PiedepginaCar">
    <w:name w:val="Pie de página Car"/>
    <w:basedOn w:val="Fuentedeprrafopredeter"/>
    <w:link w:val="Piedepgina"/>
    <w:uiPriority w:val="99"/>
    <w:rsid w:val="00924890"/>
    <w:rPr>
      <w:rFonts w:ascii="GothicPS" w:eastAsia="Times New Roman" w:hAnsi="GothicPS" w:cs="Times New Roman"/>
      <w:b/>
      <w:color w:val="000000"/>
      <w:sz w:val="24"/>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C05"/>
    <w:pPr>
      <w:spacing w:after="0" w:line="240" w:lineRule="auto"/>
    </w:pPr>
    <w:rPr>
      <w:rFonts w:ascii="GothicPS" w:eastAsia="Times New Roman" w:hAnsi="GothicPS" w:cs="Times New Roman"/>
      <w:b/>
      <w:color w:val="000000"/>
      <w:sz w:val="24"/>
      <w:szCs w:val="20"/>
      <w:lang w:eastAsia="es-ES"/>
    </w:rPr>
  </w:style>
  <w:style w:type="paragraph" w:styleId="Ttulo2">
    <w:name w:val="heading 2"/>
    <w:basedOn w:val="Normal"/>
    <w:next w:val="Normal"/>
    <w:link w:val="Ttulo2Car"/>
    <w:qFormat/>
    <w:rsid w:val="00945C05"/>
    <w:pPr>
      <w:keepNext/>
      <w:jc w:val="center"/>
      <w:outlineLvl w:val="1"/>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945C05"/>
    <w:rPr>
      <w:rFonts w:ascii="Arial" w:eastAsia="Times New Roman" w:hAnsi="Arial" w:cs="Arial"/>
      <w:b/>
      <w:color w:val="000000"/>
      <w:sz w:val="24"/>
      <w:szCs w:val="20"/>
      <w:lang w:val="es-ES_tradnl" w:eastAsia="es-ES"/>
    </w:rPr>
  </w:style>
  <w:style w:type="paragraph" w:styleId="Ttulo">
    <w:name w:val="Title"/>
    <w:basedOn w:val="Normal"/>
    <w:link w:val="TtuloCar"/>
    <w:qFormat/>
    <w:rsid w:val="00945C05"/>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945C05"/>
    <w:rPr>
      <w:rFonts w:ascii="Arial" w:eastAsia="Times New Roman" w:hAnsi="Arial" w:cs="Times New Roman"/>
      <w:b/>
      <w:sz w:val="24"/>
      <w:szCs w:val="24"/>
      <w:u w:val="single"/>
      <w:lang w:val="es-UY" w:eastAsia="es-ES"/>
    </w:rPr>
  </w:style>
  <w:style w:type="paragraph" w:styleId="Prrafodelista">
    <w:name w:val="List Paragraph"/>
    <w:basedOn w:val="Normal"/>
    <w:uiPriority w:val="34"/>
    <w:qFormat/>
    <w:rsid w:val="00457272"/>
    <w:pPr>
      <w:ind w:left="720"/>
      <w:contextualSpacing/>
    </w:pPr>
  </w:style>
  <w:style w:type="paragraph" w:styleId="Encabezado">
    <w:name w:val="header"/>
    <w:basedOn w:val="Normal"/>
    <w:link w:val="EncabezadoCar"/>
    <w:uiPriority w:val="99"/>
    <w:unhideWhenUsed/>
    <w:rsid w:val="00924890"/>
    <w:pPr>
      <w:tabs>
        <w:tab w:val="center" w:pos="4252"/>
        <w:tab w:val="right" w:pos="8504"/>
      </w:tabs>
    </w:pPr>
  </w:style>
  <w:style w:type="character" w:customStyle="1" w:styleId="EncabezadoCar">
    <w:name w:val="Encabezado Car"/>
    <w:basedOn w:val="Fuentedeprrafopredeter"/>
    <w:link w:val="Encabezado"/>
    <w:uiPriority w:val="99"/>
    <w:rsid w:val="00924890"/>
    <w:rPr>
      <w:rFonts w:ascii="GothicPS" w:eastAsia="Times New Roman" w:hAnsi="GothicPS" w:cs="Times New Roman"/>
      <w:b/>
      <w:color w:val="000000"/>
      <w:sz w:val="24"/>
      <w:szCs w:val="20"/>
      <w:lang w:eastAsia="es-ES"/>
    </w:rPr>
  </w:style>
  <w:style w:type="paragraph" w:styleId="Piedepgina">
    <w:name w:val="footer"/>
    <w:basedOn w:val="Normal"/>
    <w:link w:val="PiedepginaCar"/>
    <w:uiPriority w:val="99"/>
    <w:unhideWhenUsed/>
    <w:rsid w:val="00924890"/>
    <w:pPr>
      <w:tabs>
        <w:tab w:val="center" w:pos="4252"/>
        <w:tab w:val="right" w:pos="8504"/>
      </w:tabs>
    </w:pPr>
  </w:style>
  <w:style w:type="character" w:customStyle="1" w:styleId="PiedepginaCar">
    <w:name w:val="Pie de página Car"/>
    <w:basedOn w:val="Fuentedeprrafopredeter"/>
    <w:link w:val="Piedepgina"/>
    <w:uiPriority w:val="99"/>
    <w:rsid w:val="00924890"/>
    <w:rPr>
      <w:rFonts w:ascii="GothicPS" w:eastAsia="Times New Roman" w:hAnsi="GothicPS" w:cs="Times New Roman"/>
      <w:b/>
      <w:color w:val="000000"/>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E4878-B548-484D-933A-50A7E6102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917</Words>
  <Characters>5046</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MARIZA GONZALEZ PADILLA</dc:creator>
  <cp:keywords/>
  <dc:description/>
  <cp:lastModifiedBy>Lenovo User</cp:lastModifiedBy>
  <cp:revision>16</cp:revision>
  <cp:lastPrinted>2014-11-06T17:40:00Z</cp:lastPrinted>
  <dcterms:created xsi:type="dcterms:W3CDTF">2014-11-06T14:53:00Z</dcterms:created>
  <dcterms:modified xsi:type="dcterms:W3CDTF">2014-11-06T17:40:00Z</dcterms:modified>
</cp:coreProperties>
</file>